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989CF" w14:textId="0D86256B" w:rsidR="0059429B" w:rsidRPr="007B35FB" w:rsidRDefault="00AC3A6F" w:rsidP="0002503F">
      <w:pPr>
        <w:spacing w:before="240" w:line="360" w:lineRule="auto"/>
        <w:rPr>
          <w:rFonts w:ascii="Calibri" w:hAnsi="Calibri" w:cs="Calibri"/>
          <w:b/>
          <w:bCs/>
          <w:sz w:val="32"/>
          <w:szCs w:val="32"/>
        </w:rPr>
      </w:pPr>
      <w:r>
        <w:rPr>
          <w:rFonts w:ascii="Calibri" w:hAnsi="Calibri" w:cs="Calibri"/>
          <w:b/>
          <w:bCs/>
          <w:sz w:val="32"/>
          <w:szCs w:val="32"/>
        </w:rPr>
        <w:t>Szacowanie wartości u</w:t>
      </w:r>
      <w:r w:rsidR="0059429B" w:rsidRPr="007B35FB">
        <w:rPr>
          <w:rFonts w:ascii="Calibri" w:hAnsi="Calibri" w:cs="Calibri"/>
          <w:b/>
          <w:bCs/>
          <w:sz w:val="32"/>
          <w:szCs w:val="32"/>
        </w:rPr>
        <w:t>sług</w:t>
      </w:r>
      <w:r>
        <w:rPr>
          <w:rFonts w:ascii="Calibri" w:hAnsi="Calibri" w:cs="Calibri"/>
          <w:b/>
          <w:bCs/>
          <w:sz w:val="32"/>
          <w:szCs w:val="32"/>
        </w:rPr>
        <w:t>i</w:t>
      </w:r>
      <w:r w:rsidR="0059429B" w:rsidRPr="007B35FB">
        <w:rPr>
          <w:rFonts w:ascii="Calibri" w:hAnsi="Calibri" w:cs="Calibri"/>
          <w:b/>
          <w:bCs/>
          <w:sz w:val="32"/>
          <w:szCs w:val="32"/>
        </w:rPr>
        <w:t xml:space="preserve"> wsparcia eksperckiego </w:t>
      </w:r>
      <w:r w:rsidR="000207C7" w:rsidRPr="007B35FB">
        <w:rPr>
          <w:rFonts w:ascii="Calibri" w:hAnsi="Calibri" w:cs="Calibri"/>
          <w:b/>
          <w:bCs/>
          <w:sz w:val="32"/>
          <w:szCs w:val="32"/>
        </w:rPr>
        <w:t xml:space="preserve">przy realizacji badań ilościowych w ramach </w:t>
      </w:r>
      <w:r w:rsidR="001B3FF5" w:rsidRPr="007B35FB">
        <w:rPr>
          <w:rFonts w:ascii="Calibri" w:hAnsi="Calibri" w:cs="Calibri"/>
          <w:b/>
          <w:bCs/>
          <w:sz w:val="32"/>
          <w:szCs w:val="32"/>
        </w:rPr>
        <w:t xml:space="preserve">I edycji </w:t>
      </w:r>
      <w:r w:rsidR="000207C7" w:rsidRPr="007B35FB">
        <w:rPr>
          <w:rFonts w:ascii="Calibri" w:hAnsi="Calibri" w:cs="Calibri"/>
          <w:b/>
          <w:bCs/>
          <w:sz w:val="32"/>
          <w:szCs w:val="32"/>
        </w:rPr>
        <w:t xml:space="preserve">badania innowacyjności </w:t>
      </w:r>
    </w:p>
    <w:p w14:paraId="2EDC07CA" w14:textId="70F78D2F" w:rsidR="007F029A" w:rsidRPr="007B35FB" w:rsidRDefault="00FB18A4" w:rsidP="0002503F">
      <w:pPr>
        <w:pStyle w:val="Akapitzlist"/>
        <w:numPr>
          <w:ilvl w:val="0"/>
          <w:numId w:val="3"/>
        </w:numPr>
        <w:spacing w:before="120" w:after="120" w:line="360" w:lineRule="auto"/>
        <w:ind w:left="714" w:hanging="357"/>
        <w:rPr>
          <w:rFonts w:ascii="Calibri" w:hAnsi="Calibri" w:cs="Calibri"/>
          <w:b/>
          <w:bCs/>
          <w:color w:val="0070C0"/>
          <w:sz w:val="28"/>
          <w:szCs w:val="28"/>
        </w:rPr>
      </w:pPr>
      <w:r w:rsidRPr="007B35FB">
        <w:rPr>
          <w:rFonts w:ascii="Calibri" w:hAnsi="Calibri" w:cs="Calibri"/>
          <w:b/>
          <w:bCs/>
          <w:color w:val="0070C0"/>
          <w:sz w:val="28"/>
          <w:szCs w:val="28"/>
        </w:rPr>
        <w:t>Kontekst i cel usługi</w:t>
      </w:r>
    </w:p>
    <w:p w14:paraId="6A9E3FB2" w14:textId="285BD2A8" w:rsidR="007959F1" w:rsidRPr="0002503F" w:rsidRDefault="007959F1" w:rsidP="00BF07BB">
      <w:pPr>
        <w:autoSpaceDE w:val="0"/>
        <w:autoSpaceDN w:val="0"/>
        <w:adjustRightInd w:val="0"/>
        <w:spacing w:before="120" w:after="120" w:line="360" w:lineRule="auto"/>
        <w:rPr>
          <w:rFonts w:ascii="Calibri" w:hAnsi="Calibri" w:cs="Calibri"/>
          <w:sz w:val="24"/>
          <w:szCs w:val="24"/>
        </w:rPr>
      </w:pPr>
      <w:r w:rsidRPr="0002503F">
        <w:rPr>
          <w:rFonts w:ascii="Calibri" w:hAnsi="Calibri" w:cs="Calibri"/>
          <w:sz w:val="24"/>
          <w:szCs w:val="24"/>
        </w:rPr>
        <w:t xml:space="preserve">Polska Agencja Rozwoju Przedsiębiorczości realizuje projekt badawczy pod nazwą </w:t>
      </w:r>
      <w:r w:rsidRPr="0002503F">
        <w:rPr>
          <w:rFonts w:ascii="Calibri" w:hAnsi="Calibri" w:cs="Calibri"/>
          <w:b/>
          <w:bCs/>
          <w:sz w:val="24"/>
          <w:szCs w:val="24"/>
        </w:rPr>
        <w:t>Przeprowadzenie trzech edycji badania. Innowacyjność i inne strategie firm na rzecz budowy pozycji i przewag konkurencyjnych</w:t>
      </w:r>
      <w:r w:rsidR="00776836" w:rsidRPr="0002503F">
        <w:rPr>
          <w:rFonts w:ascii="Calibri" w:hAnsi="Calibri" w:cs="Calibri"/>
          <w:b/>
          <w:bCs/>
          <w:sz w:val="24"/>
          <w:szCs w:val="24"/>
        </w:rPr>
        <w:t xml:space="preserve">. </w:t>
      </w:r>
      <w:r w:rsidR="00776836" w:rsidRPr="0002503F">
        <w:rPr>
          <w:rFonts w:ascii="Calibri" w:hAnsi="Calibri" w:cs="Calibri"/>
          <w:sz w:val="24"/>
          <w:szCs w:val="24"/>
        </w:rPr>
        <w:t xml:space="preserve">Badanie prowadzone jest </w:t>
      </w:r>
      <w:r w:rsidRPr="0002503F">
        <w:rPr>
          <w:rFonts w:ascii="Calibri" w:hAnsi="Calibri" w:cs="Calibri"/>
          <w:sz w:val="24"/>
          <w:szCs w:val="24"/>
        </w:rPr>
        <w:t xml:space="preserve"> w ramach projektu </w:t>
      </w:r>
      <w:proofErr w:type="spellStart"/>
      <w:r w:rsidRPr="0002503F">
        <w:rPr>
          <w:rFonts w:ascii="Calibri" w:hAnsi="Calibri" w:cs="Calibri"/>
          <w:sz w:val="24"/>
          <w:szCs w:val="24"/>
        </w:rPr>
        <w:t>inno_LAB</w:t>
      </w:r>
      <w:proofErr w:type="spellEnd"/>
      <w:r w:rsidRPr="0002503F">
        <w:rPr>
          <w:rFonts w:ascii="Calibri" w:hAnsi="Calibri" w:cs="Calibri"/>
          <w:sz w:val="24"/>
          <w:szCs w:val="24"/>
        </w:rPr>
        <w:t xml:space="preserve"> </w:t>
      </w:r>
      <w:r w:rsidR="00776836" w:rsidRPr="0002503F">
        <w:rPr>
          <w:rFonts w:ascii="Calibri" w:hAnsi="Calibri" w:cs="Calibri"/>
          <w:sz w:val="24"/>
          <w:szCs w:val="24"/>
        </w:rPr>
        <w:t>(</w:t>
      </w:r>
      <w:r w:rsidRPr="0002503F">
        <w:rPr>
          <w:rFonts w:ascii="Calibri" w:hAnsi="Calibri" w:cs="Calibri"/>
          <w:sz w:val="24"/>
          <w:szCs w:val="24"/>
        </w:rPr>
        <w:t>Działani</w:t>
      </w:r>
      <w:r w:rsidR="00776836" w:rsidRPr="0002503F">
        <w:rPr>
          <w:rFonts w:ascii="Calibri" w:hAnsi="Calibri" w:cs="Calibri"/>
          <w:sz w:val="24"/>
          <w:szCs w:val="24"/>
        </w:rPr>
        <w:t>e</w:t>
      </w:r>
      <w:r w:rsidRPr="0002503F">
        <w:rPr>
          <w:rFonts w:ascii="Calibri" w:hAnsi="Calibri" w:cs="Calibri"/>
          <w:sz w:val="24"/>
          <w:szCs w:val="24"/>
        </w:rPr>
        <w:t xml:space="preserve"> FENG.2.14.4.4</w:t>
      </w:r>
      <w:r w:rsidR="00776836" w:rsidRPr="0002503F">
        <w:rPr>
          <w:rFonts w:ascii="Calibri" w:hAnsi="Calibri" w:cs="Calibri"/>
          <w:sz w:val="24"/>
          <w:szCs w:val="24"/>
        </w:rPr>
        <w:t xml:space="preserve">), służącego </w:t>
      </w:r>
      <w:r w:rsidR="00BF07BB" w:rsidRPr="0002503F">
        <w:rPr>
          <w:rFonts w:ascii="Calibri" w:hAnsi="Calibri" w:cs="Calibri"/>
          <w:sz w:val="24"/>
          <w:szCs w:val="24"/>
        </w:rPr>
        <w:t>rozw</w:t>
      </w:r>
      <w:r w:rsidR="00776836" w:rsidRPr="0002503F">
        <w:rPr>
          <w:rFonts w:ascii="Calibri" w:hAnsi="Calibri" w:cs="Calibri"/>
          <w:sz w:val="24"/>
          <w:szCs w:val="24"/>
        </w:rPr>
        <w:t>ojowi</w:t>
      </w:r>
      <w:r w:rsidR="00BF07BB" w:rsidRPr="0002503F">
        <w:rPr>
          <w:rFonts w:ascii="Calibri" w:hAnsi="Calibri" w:cs="Calibri"/>
          <w:sz w:val="24"/>
          <w:szCs w:val="24"/>
        </w:rPr>
        <w:t xml:space="preserve"> krajowego ekosystemu innowacji.</w:t>
      </w:r>
    </w:p>
    <w:p w14:paraId="5AAE96A8" w14:textId="7C74E279" w:rsidR="00AE2D7D" w:rsidRPr="0002503F" w:rsidRDefault="00E33018" w:rsidP="007F029A">
      <w:pPr>
        <w:spacing w:line="360" w:lineRule="auto"/>
        <w:rPr>
          <w:rFonts w:ascii="Calibri" w:hAnsi="Calibri" w:cs="Calibri"/>
          <w:sz w:val="24"/>
          <w:szCs w:val="24"/>
        </w:rPr>
      </w:pPr>
      <w:r w:rsidRPr="0002503F">
        <w:rPr>
          <w:rFonts w:ascii="Calibri" w:hAnsi="Calibri" w:cs="Calibri"/>
          <w:sz w:val="24"/>
          <w:szCs w:val="24"/>
        </w:rPr>
        <w:t>Zasadniczym</w:t>
      </w:r>
      <w:r w:rsidR="00BF07BB" w:rsidRPr="0002503F">
        <w:rPr>
          <w:rFonts w:ascii="Calibri" w:hAnsi="Calibri" w:cs="Calibri"/>
          <w:sz w:val="24"/>
          <w:szCs w:val="24"/>
        </w:rPr>
        <w:t xml:space="preserve"> c</w:t>
      </w:r>
      <w:r w:rsidR="007F029A" w:rsidRPr="0002503F">
        <w:rPr>
          <w:rFonts w:ascii="Calibri" w:hAnsi="Calibri" w:cs="Calibri"/>
          <w:sz w:val="24"/>
          <w:szCs w:val="24"/>
        </w:rPr>
        <w:t xml:space="preserve">elem </w:t>
      </w:r>
      <w:r w:rsidR="007959F1" w:rsidRPr="0002503F">
        <w:rPr>
          <w:rFonts w:ascii="Calibri" w:hAnsi="Calibri" w:cs="Calibri"/>
          <w:sz w:val="24"/>
          <w:szCs w:val="24"/>
        </w:rPr>
        <w:t xml:space="preserve">badania jest </w:t>
      </w:r>
      <w:r w:rsidR="007F029A" w:rsidRPr="0002503F">
        <w:rPr>
          <w:rFonts w:ascii="Calibri" w:hAnsi="Calibri" w:cs="Calibri"/>
          <w:sz w:val="24"/>
          <w:szCs w:val="24"/>
        </w:rPr>
        <w:t xml:space="preserve">pozyskanie wiedzy nt. stosowanych </w:t>
      </w:r>
      <w:r w:rsidR="00776836" w:rsidRPr="0002503F">
        <w:rPr>
          <w:rFonts w:ascii="Calibri" w:hAnsi="Calibri" w:cs="Calibri"/>
          <w:sz w:val="24"/>
          <w:szCs w:val="24"/>
        </w:rPr>
        <w:t xml:space="preserve">przez przedsiębiorstwa </w:t>
      </w:r>
      <w:r w:rsidR="007F029A" w:rsidRPr="0002503F">
        <w:rPr>
          <w:rFonts w:ascii="Calibri" w:hAnsi="Calibri" w:cs="Calibri"/>
          <w:sz w:val="24"/>
          <w:szCs w:val="24"/>
        </w:rPr>
        <w:t xml:space="preserve">strategii konkurowania, budowania pozycji na rynku i rozwoju, w </w:t>
      </w:r>
      <w:r w:rsidR="00776836" w:rsidRPr="0002503F">
        <w:rPr>
          <w:rFonts w:ascii="Calibri" w:hAnsi="Calibri" w:cs="Calibri"/>
          <w:sz w:val="24"/>
          <w:szCs w:val="24"/>
        </w:rPr>
        <w:t>szczególności przez aktywność innowacyjną</w:t>
      </w:r>
      <w:r w:rsidR="006A29A4" w:rsidRPr="0002503F">
        <w:rPr>
          <w:rFonts w:ascii="Calibri" w:hAnsi="Calibri" w:cs="Calibri"/>
          <w:sz w:val="24"/>
          <w:szCs w:val="24"/>
        </w:rPr>
        <w:t xml:space="preserve">. Badanie pozwoli także określić </w:t>
      </w:r>
      <w:r w:rsidR="007F029A" w:rsidRPr="0002503F">
        <w:rPr>
          <w:rFonts w:ascii="Calibri" w:hAnsi="Calibri" w:cs="Calibri"/>
          <w:sz w:val="24"/>
          <w:szCs w:val="24"/>
        </w:rPr>
        <w:t>trend</w:t>
      </w:r>
      <w:r w:rsidR="006A29A4" w:rsidRPr="0002503F">
        <w:rPr>
          <w:rFonts w:ascii="Calibri" w:hAnsi="Calibri" w:cs="Calibri"/>
          <w:sz w:val="24"/>
          <w:szCs w:val="24"/>
        </w:rPr>
        <w:t>y</w:t>
      </w:r>
      <w:r w:rsidR="007F029A" w:rsidRPr="0002503F">
        <w:rPr>
          <w:rFonts w:ascii="Calibri" w:hAnsi="Calibri" w:cs="Calibri"/>
          <w:sz w:val="24"/>
          <w:szCs w:val="24"/>
        </w:rPr>
        <w:t>, które obecnie wpływają i będą wpływać w perspektywie najbliższych lat na sposoby budowania pozycji firm na rynku, wybór strategii konkurowania i innowacyjność przedsiębiorstw. Każda edycja badania obejmuje zarówno badania jakościowe jak ilościowe</w:t>
      </w:r>
      <w:r w:rsidR="00833F2B" w:rsidRPr="0002503F">
        <w:rPr>
          <w:rStyle w:val="Odwoanieprzypisudolnego"/>
          <w:rFonts w:ascii="Calibri" w:hAnsi="Calibri" w:cs="Calibri"/>
          <w:sz w:val="24"/>
          <w:szCs w:val="24"/>
        </w:rPr>
        <w:footnoteReference w:id="1"/>
      </w:r>
      <w:r w:rsidR="007F029A" w:rsidRPr="0002503F">
        <w:rPr>
          <w:rFonts w:ascii="Calibri" w:hAnsi="Calibri" w:cs="Calibri"/>
          <w:sz w:val="24"/>
          <w:szCs w:val="24"/>
        </w:rPr>
        <w:t xml:space="preserve">. </w:t>
      </w:r>
    </w:p>
    <w:p w14:paraId="3E782495" w14:textId="7AAAECF5" w:rsidR="0039551C" w:rsidRPr="0002503F" w:rsidRDefault="00AE2D7D" w:rsidP="00892B46">
      <w:pPr>
        <w:spacing w:line="360" w:lineRule="auto"/>
        <w:rPr>
          <w:rFonts w:ascii="Calibri" w:hAnsi="Calibri" w:cs="Calibri"/>
          <w:b/>
          <w:sz w:val="24"/>
          <w:szCs w:val="24"/>
        </w:rPr>
      </w:pPr>
      <w:r w:rsidRPr="0002503F">
        <w:rPr>
          <w:rFonts w:ascii="Calibri" w:hAnsi="Calibri" w:cs="Calibri"/>
          <w:b/>
          <w:sz w:val="24"/>
          <w:szCs w:val="24"/>
        </w:rPr>
        <w:t xml:space="preserve">Niniejsze szacowanie dotyczy </w:t>
      </w:r>
      <w:r w:rsidR="007F029A" w:rsidRPr="0002503F">
        <w:rPr>
          <w:rFonts w:ascii="Calibri" w:hAnsi="Calibri" w:cs="Calibri"/>
          <w:b/>
          <w:sz w:val="24"/>
          <w:szCs w:val="24"/>
        </w:rPr>
        <w:t xml:space="preserve">wsparcia </w:t>
      </w:r>
      <w:r w:rsidR="006A29A4" w:rsidRPr="0002503F">
        <w:rPr>
          <w:rFonts w:ascii="Calibri" w:hAnsi="Calibri" w:cs="Calibri"/>
          <w:b/>
          <w:sz w:val="24"/>
          <w:szCs w:val="24"/>
        </w:rPr>
        <w:t xml:space="preserve">eksperckiego </w:t>
      </w:r>
      <w:r w:rsidR="007F029A" w:rsidRPr="0002503F">
        <w:rPr>
          <w:rFonts w:ascii="Calibri" w:hAnsi="Calibri" w:cs="Calibri"/>
          <w:b/>
          <w:sz w:val="24"/>
          <w:szCs w:val="24"/>
        </w:rPr>
        <w:t xml:space="preserve">w pierwszej edycji badania. </w:t>
      </w:r>
    </w:p>
    <w:p w14:paraId="49631F1A" w14:textId="6DC29339" w:rsidR="00BF69CE" w:rsidRPr="007B35FB" w:rsidRDefault="00BF69CE" w:rsidP="007B35FB">
      <w:pPr>
        <w:pStyle w:val="Akapitzlist"/>
        <w:numPr>
          <w:ilvl w:val="0"/>
          <w:numId w:val="3"/>
        </w:numPr>
        <w:spacing w:before="120" w:after="120" w:line="360" w:lineRule="auto"/>
        <w:ind w:left="714" w:hanging="357"/>
        <w:rPr>
          <w:rFonts w:ascii="Calibri" w:hAnsi="Calibri" w:cs="Calibri"/>
          <w:b/>
          <w:bCs/>
          <w:color w:val="0070C0"/>
          <w:sz w:val="28"/>
          <w:szCs w:val="28"/>
        </w:rPr>
      </w:pPr>
      <w:r w:rsidRPr="007B35FB">
        <w:rPr>
          <w:rFonts w:ascii="Calibri" w:hAnsi="Calibri" w:cs="Calibri"/>
          <w:b/>
          <w:bCs/>
          <w:color w:val="0070C0"/>
          <w:sz w:val="28"/>
          <w:szCs w:val="28"/>
        </w:rPr>
        <w:t>Zakres zlecanej usługi</w:t>
      </w:r>
    </w:p>
    <w:p w14:paraId="097588EF" w14:textId="77777777" w:rsidR="002D50E4" w:rsidRDefault="007A3925" w:rsidP="002D50E4">
      <w:pPr>
        <w:spacing w:line="360" w:lineRule="auto"/>
        <w:rPr>
          <w:rFonts w:ascii="Calibri" w:hAnsi="Calibri" w:cs="Calibri"/>
          <w:sz w:val="24"/>
          <w:szCs w:val="24"/>
        </w:rPr>
      </w:pPr>
      <w:r w:rsidRPr="002D50E4">
        <w:rPr>
          <w:rFonts w:ascii="Calibri" w:hAnsi="Calibri" w:cs="Calibri"/>
          <w:sz w:val="24"/>
          <w:szCs w:val="24"/>
        </w:rPr>
        <w:t xml:space="preserve">Usługa dotyczy </w:t>
      </w:r>
      <w:r w:rsidR="0039551C" w:rsidRPr="002D50E4">
        <w:rPr>
          <w:rFonts w:ascii="Calibri" w:hAnsi="Calibri" w:cs="Calibri"/>
          <w:sz w:val="24"/>
          <w:szCs w:val="24"/>
        </w:rPr>
        <w:t xml:space="preserve">wsparcia eksperckiego </w:t>
      </w:r>
      <w:r w:rsidR="006A29A4" w:rsidRPr="002D50E4">
        <w:rPr>
          <w:rFonts w:ascii="Calibri" w:hAnsi="Calibri" w:cs="Calibri"/>
          <w:sz w:val="24"/>
          <w:szCs w:val="24"/>
        </w:rPr>
        <w:t xml:space="preserve">podczas realizacji I edycji badania i </w:t>
      </w:r>
      <w:r w:rsidR="00213116" w:rsidRPr="002D50E4">
        <w:rPr>
          <w:rFonts w:ascii="Calibri" w:hAnsi="Calibri" w:cs="Calibri"/>
          <w:sz w:val="24"/>
          <w:szCs w:val="24"/>
        </w:rPr>
        <w:t>obejmuje:</w:t>
      </w:r>
      <w:r w:rsidR="00213116" w:rsidRPr="002D50E4" w:rsidDel="006A29A4">
        <w:rPr>
          <w:rFonts w:ascii="Calibri" w:hAnsi="Calibri" w:cs="Calibri"/>
          <w:sz w:val="24"/>
          <w:szCs w:val="24"/>
        </w:rPr>
        <w:t xml:space="preserve"> </w:t>
      </w:r>
    </w:p>
    <w:p w14:paraId="1C465E08" w14:textId="504A665C" w:rsidR="00F13F6E" w:rsidRPr="002D50E4" w:rsidRDefault="002D50E4" w:rsidP="002D50E4">
      <w:pPr>
        <w:pStyle w:val="Akapitzlist"/>
        <w:numPr>
          <w:ilvl w:val="0"/>
          <w:numId w:val="2"/>
        </w:numPr>
        <w:spacing w:line="360" w:lineRule="auto"/>
        <w:rPr>
          <w:rFonts w:ascii="Calibri" w:hAnsi="Calibri" w:cs="Calibri"/>
          <w:sz w:val="24"/>
          <w:szCs w:val="24"/>
        </w:rPr>
      </w:pPr>
      <w:r>
        <w:rPr>
          <w:rFonts w:ascii="Calibri" w:hAnsi="Calibri" w:cs="Calibri"/>
          <w:sz w:val="24"/>
          <w:szCs w:val="24"/>
        </w:rPr>
        <w:lastRenderedPageBreak/>
        <w:t xml:space="preserve"> </w:t>
      </w:r>
      <w:r w:rsidR="00F13F6E" w:rsidRPr="002D50E4">
        <w:rPr>
          <w:rFonts w:ascii="Calibri" w:hAnsi="Calibri" w:cs="Calibri"/>
          <w:sz w:val="24"/>
          <w:szCs w:val="24"/>
        </w:rPr>
        <w:t xml:space="preserve">wsparcie przy wypracowaniu nowego podejścia </w:t>
      </w:r>
      <w:r w:rsidR="00213116" w:rsidRPr="002D50E4">
        <w:rPr>
          <w:rFonts w:ascii="Calibri" w:hAnsi="Calibri" w:cs="Calibri"/>
          <w:sz w:val="24"/>
          <w:szCs w:val="24"/>
        </w:rPr>
        <w:t xml:space="preserve">do pomiaru dojrzałości innowacyjnej </w:t>
      </w:r>
      <w:r w:rsidR="00F13F6E" w:rsidRPr="002D50E4">
        <w:rPr>
          <w:rFonts w:ascii="Calibri" w:hAnsi="Calibri" w:cs="Calibri"/>
          <w:sz w:val="24"/>
          <w:szCs w:val="24"/>
        </w:rPr>
        <w:t>bądź</w:t>
      </w:r>
      <w:r w:rsidR="00D0634A" w:rsidRPr="002D50E4">
        <w:rPr>
          <w:rFonts w:ascii="Calibri" w:hAnsi="Calibri" w:cs="Calibri"/>
          <w:sz w:val="24"/>
          <w:szCs w:val="24"/>
        </w:rPr>
        <w:t xml:space="preserve"> przy</w:t>
      </w:r>
      <w:r w:rsidR="00F13F6E" w:rsidRPr="002D50E4">
        <w:rPr>
          <w:rFonts w:ascii="Calibri" w:hAnsi="Calibri" w:cs="Calibri"/>
          <w:sz w:val="24"/>
          <w:szCs w:val="24"/>
        </w:rPr>
        <w:t xml:space="preserve"> aktualizacji przyjętego w poprzednich edycjach</w:t>
      </w:r>
      <w:r w:rsidR="00A021C0" w:rsidRPr="002D50E4">
        <w:footnoteReference w:id="2"/>
      </w:r>
      <w:r w:rsidR="00F13F6E" w:rsidRPr="002D50E4">
        <w:rPr>
          <w:rFonts w:ascii="Calibri" w:hAnsi="Calibri" w:cs="Calibri"/>
          <w:sz w:val="24"/>
          <w:szCs w:val="24"/>
        </w:rPr>
        <w:t xml:space="preserve"> wskaźnika dojrzałości innowacyjnej firm</w:t>
      </w:r>
      <w:r w:rsidR="0002503F" w:rsidRPr="002D50E4">
        <w:rPr>
          <w:rFonts w:ascii="Calibri" w:hAnsi="Calibri" w:cs="Calibri"/>
          <w:sz w:val="24"/>
          <w:szCs w:val="24"/>
        </w:rPr>
        <w:t>,</w:t>
      </w:r>
    </w:p>
    <w:p w14:paraId="0A30A84F" w14:textId="08632DF6" w:rsidR="0048741F" w:rsidRPr="0002503F" w:rsidRDefault="005D0943" w:rsidP="0048741F">
      <w:pPr>
        <w:pStyle w:val="Akapitzlist"/>
        <w:numPr>
          <w:ilvl w:val="0"/>
          <w:numId w:val="2"/>
        </w:numPr>
        <w:spacing w:line="360" w:lineRule="auto"/>
        <w:rPr>
          <w:rFonts w:ascii="Calibri" w:hAnsi="Calibri" w:cs="Calibri"/>
          <w:sz w:val="24"/>
          <w:szCs w:val="24"/>
        </w:rPr>
      </w:pPr>
      <w:r w:rsidRPr="0002503F">
        <w:rPr>
          <w:rFonts w:ascii="Calibri" w:hAnsi="Calibri" w:cs="Calibri"/>
          <w:sz w:val="24"/>
          <w:szCs w:val="24"/>
        </w:rPr>
        <w:t xml:space="preserve">weryfikację </w:t>
      </w:r>
      <w:r w:rsidR="0048741F" w:rsidRPr="0002503F">
        <w:rPr>
          <w:rFonts w:ascii="Calibri" w:hAnsi="Calibri" w:cs="Calibri"/>
          <w:sz w:val="24"/>
          <w:szCs w:val="24"/>
        </w:rPr>
        <w:t>baz</w:t>
      </w:r>
      <w:r w:rsidRPr="0002503F">
        <w:rPr>
          <w:rFonts w:ascii="Calibri" w:hAnsi="Calibri" w:cs="Calibri"/>
          <w:sz w:val="24"/>
          <w:szCs w:val="24"/>
        </w:rPr>
        <w:t>y</w:t>
      </w:r>
      <w:r w:rsidR="0048741F" w:rsidRPr="0002503F">
        <w:rPr>
          <w:rFonts w:ascii="Calibri" w:hAnsi="Calibri" w:cs="Calibri"/>
          <w:sz w:val="24"/>
          <w:szCs w:val="24"/>
        </w:rPr>
        <w:t xml:space="preserve"> danych</w:t>
      </w:r>
      <w:r w:rsidR="00213116" w:rsidRPr="0002503F">
        <w:rPr>
          <w:rFonts w:ascii="Calibri" w:hAnsi="Calibri" w:cs="Calibri"/>
          <w:sz w:val="24"/>
          <w:szCs w:val="24"/>
        </w:rPr>
        <w:t xml:space="preserve"> z badania ilościowego</w:t>
      </w:r>
      <w:r w:rsidR="0002503F">
        <w:rPr>
          <w:rFonts w:ascii="Calibri" w:hAnsi="Calibri" w:cs="Calibri"/>
          <w:sz w:val="24"/>
          <w:szCs w:val="24"/>
        </w:rPr>
        <w:t>,</w:t>
      </w:r>
    </w:p>
    <w:p w14:paraId="3347E049" w14:textId="055D0CEB" w:rsidR="0048741F" w:rsidRPr="0002503F" w:rsidRDefault="005D0943" w:rsidP="0048741F">
      <w:pPr>
        <w:pStyle w:val="Akapitzlist"/>
        <w:numPr>
          <w:ilvl w:val="0"/>
          <w:numId w:val="2"/>
        </w:numPr>
        <w:spacing w:line="360" w:lineRule="auto"/>
        <w:rPr>
          <w:rFonts w:ascii="Calibri" w:hAnsi="Calibri" w:cs="Calibri"/>
          <w:sz w:val="24"/>
          <w:szCs w:val="24"/>
        </w:rPr>
      </w:pPr>
      <w:r w:rsidRPr="0002503F">
        <w:rPr>
          <w:rFonts w:ascii="Calibri" w:hAnsi="Calibri" w:cs="Calibri"/>
          <w:sz w:val="24"/>
          <w:szCs w:val="24"/>
        </w:rPr>
        <w:t>wsparcie w zakresie a</w:t>
      </w:r>
      <w:r w:rsidR="0048741F" w:rsidRPr="0002503F">
        <w:rPr>
          <w:rFonts w:ascii="Calibri" w:hAnsi="Calibri" w:cs="Calibri"/>
          <w:sz w:val="24"/>
          <w:szCs w:val="24"/>
        </w:rPr>
        <w:t>naliz</w:t>
      </w:r>
      <w:r w:rsidRPr="0002503F">
        <w:rPr>
          <w:rFonts w:ascii="Calibri" w:hAnsi="Calibri" w:cs="Calibri"/>
          <w:sz w:val="24"/>
          <w:szCs w:val="24"/>
        </w:rPr>
        <w:t>y</w:t>
      </w:r>
      <w:r w:rsidR="00F77EB5" w:rsidRPr="0002503F">
        <w:rPr>
          <w:rFonts w:ascii="Calibri" w:hAnsi="Calibri" w:cs="Calibri"/>
          <w:sz w:val="24"/>
          <w:szCs w:val="24"/>
        </w:rPr>
        <w:t xml:space="preserve"> statystyczn</w:t>
      </w:r>
      <w:r w:rsidRPr="0002503F">
        <w:rPr>
          <w:rFonts w:ascii="Calibri" w:hAnsi="Calibri" w:cs="Calibri"/>
          <w:sz w:val="24"/>
          <w:szCs w:val="24"/>
        </w:rPr>
        <w:t>ej</w:t>
      </w:r>
      <w:r w:rsidR="00F77EB5" w:rsidRPr="0002503F">
        <w:rPr>
          <w:rFonts w:ascii="Calibri" w:hAnsi="Calibri" w:cs="Calibri"/>
          <w:sz w:val="24"/>
          <w:szCs w:val="24"/>
        </w:rPr>
        <w:t xml:space="preserve"> zebranych danych – </w:t>
      </w:r>
      <w:r w:rsidR="0039551C" w:rsidRPr="0002503F">
        <w:rPr>
          <w:rFonts w:ascii="Calibri" w:hAnsi="Calibri" w:cs="Calibri"/>
          <w:sz w:val="24"/>
          <w:szCs w:val="24"/>
        </w:rPr>
        <w:t xml:space="preserve">szczególnie </w:t>
      </w:r>
      <w:r w:rsidR="00F13F6E" w:rsidRPr="0002503F">
        <w:rPr>
          <w:rFonts w:ascii="Calibri" w:hAnsi="Calibri" w:cs="Calibri"/>
          <w:sz w:val="24"/>
          <w:szCs w:val="24"/>
        </w:rPr>
        <w:t xml:space="preserve">przy analizach </w:t>
      </w:r>
      <w:r w:rsidR="005226F5" w:rsidRPr="0002503F">
        <w:rPr>
          <w:rFonts w:ascii="Calibri" w:hAnsi="Calibri" w:cs="Calibri"/>
          <w:sz w:val="24"/>
          <w:szCs w:val="24"/>
        </w:rPr>
        <w:t xml:space="preserve">typu </w:t>
      </w:r>
      <w:r w:rsidR="00F77EB5" w:rsidRPr="0002503F">
        <w:rPr>
          <w:rFonts w:ascii="Calibri" w:hAnsi="Calibri" w:cs="Calibri"/>
          <w:sz w:val="24"/>
          <w:szCs w:val="24"/>
        </w:rPr>
        <w:t>regresja i segmentacja</w:t>
      </w:r>
      <w:r w:rsidR="0002503F">
        <w:rPr>
          <w:rFonts w:ascii="Calibri" w:hAnsi="Calibri" w:cs="Calibri"/>
          <w:sz w:val="24"/>
          <w:szCs w:val="24"/>
        </w:rPr>
        <w:t>.</w:t>
      </w:r>
    </w:p>
    <w:p w14:paraId="48C7FAA0" w14:textId="0D8A10D6" w:rsidR="003E4CFA" w:rsidRPr="0002503F" w:rsidRDefault="003E4CFA" w:rsidP="003E4CFA">
      <w:pPr>
        <w:spacing w:line="360" w:lineRule="auto"/>
        <w:rPr>
          <w:rFonts w:ascii="Calibri" w:hAnsi="Calibri" w:cs="Calibri"/>
          <w:b/>
          <w:bCs/>
          <w:sz w:val="24"/>
          <w:szCs w:val="24"/>
        </w:rPr>
      </w:pPr>
      <w:r w:rsidRPr="0002503F">
        <w:rPr>
          <w:rFonts w:ascii="Calibri" w:hAnsi="Calibri" w:cs="Calibri"/>
          <w:b/>
          <w:bCs/>
          <w:sz w:val="24"/>
          <w:szCs w:val="24"/>
        </w:rPr>
        <w:t>Szczegół</w:t>
      </w:r>
      <w:r w:rsidR="005D0943" w:rsidRPr="0002503F">
        <w:rPr>
          <w:rFonts w:ascii="Calibri" w:hAnsi="Calibri" w:cs="Calibri"/>
          <w:b/>
          <w:bCs/>
          <w:sz w:val="24"/>
          <w:szCs w:val="24"/>
        </w:rPr>
        <w:t xml:space="preserve">owy zakres zadań: </w:t>
      </w:r>
    </w:p>
    <w:p w14:paraId="02F670B3" w14:textId="1BFA7DDB" w:rsidR="00A074B2" w:rsidRPr="0002503F" w:rsidRDefault="00C079C2" w:rsidP="003E4CFA">
      <w:pPr>
        <w:spacing w:line="360" w:lineRule="auto"/>
        <w:rPr>
          <w:rFonts w:ascii="Calibri" w:hAnsi="Calibri" w:cs="Calibri"/>
          <w:bCs/>
          <w:sz w:val="24"/>
          <w:szCs w:val="24"/>
        </w:rPr>
      </w:pPr>
      <w:r w:rsidRPr="008E1B9E">
        <w:rPr>
          <w:rFonts w:ascii="Calibri" w:hAnsi="Calibri" w:cs="Calibri"/>
          <w:sz w:val="24"/>
          <w:szCs w:val="24"/>
          <w:u w:val="single"/>
        </w:rPr>
        <w:t xml:space="preserve">Ad. 1. </w:t>
      </w:r>
      <w:r w:rsidR="005D0943" w:rsidRPr="008E1B9E">
        <w:rPr>
          <w:rFonts w:ascii="Calibri" w:hAnsi="Calibri" w:cs="Calibri"/>
          <w:sz w:val="24"/>
          <w:szCs w:val="24"/>
          <w:u w:val="single"/>
        </w:rPr>
        <w:t>Wsparcie przy wypracowaniu nowego podejścia do pomiaru dojrzałości innowacyjnej</w:t>
      </w:r>
      <w:r w:rsidR="005D0943" w:rsidRPr="0002503F">
        <w:rPr>
          <w:rFonts w:ascii="Calibri" w:hAnsi="Calibri" w:cs="Calibri"/>
          <w:sz w:val="24"/>
          <w:szCs w:val="24"/>
        </w:rPr>
        <w:t xml:space="preserve"> bądź przy aktualizacji przyjętego w poprzednich edycjach wskaźnika dojrzałości innowacyjnej firm</w:t>
      </w:r>
      <w:r w:rsidR="00D52053">
        <w:rPr>
          <w:rFonts w:ascii="Calibri" w:hAnsi="Calibri" w:cs="Calibri"/>
          <w:sz w:val="24"/>
          <w:szCs w:val="24"/>
        </w:rPr>
        <w:t>.</w:t>
      </w:r>
      <w:r w:rsidR="0002503F" w:rsidRPr="0002503F">
        <w:rPr>
          <w:rFonts w:ascii="Calibri" w:hAnsi="Calibri" w:cs="Calibri"/>
          <w:sz w:val="24"/>
          <w:szCs w:val="24"/>
        </w:rPr>
        <w:t xml:space="preserve"> </w:t>
      </w:r>
      <w:r w:rsidR="006D20A5" w:rsidRPr="0002503F">
        <w:rPr>
          <w:rFonts w:ascii="Calibri" w:hAnsi="Calibri" w:cs="Calibri"/>
          <w:sz w:val="24"/>
          <w:szCs w:val="24"/>
        </w:rPr>
        <w:t>Poziom innowacyjności przedsiębiorstwa – rozumiany jest w projekcie jako dojrzałość w zakresie wprowadzania nowatorskich rozwiązań.</w:t>
      </w:r>
      <w:r w:rsidR="006D20A5" w:rsidRPr="0002503F">
        <w:rPr>
          <w:rFonts w:ascii="Calibri" w:hAnsi="Calibri" w:cs="Calibri"/>
          <w:bCs/>
          <w:sz w:val="24"/>
          <w:szCs w:val="24"/>
        </w:rPr>
        <w:t xml:space="preserve"> Sposób pomiaru dojrzałości firm pod względem innowacyjności</w:t>
      </w:r>
      <w:r w:rsidR="00CD26A2" w:rsidRPr="0002503F">
        <w:rPr>
          <w:rFonts w:ascii="Calibri" w:hAnsi="Calibri" w:cs="Calibri"/>
          <w:bCs/>
          <w:sz w:val="24"/>
          <w:szCs w:val="24"/>
        </w:rPr>
        <w:t xml:space="preserve"> </w:t>
      </w:r>
      <w:r w:rsidR="006D20A5" w:rsidRPr="0002503F">
        <w:rPr>
          <w:rFonts w:ascii="Calibri" w:hAnsi="Calibri" w:cs="Calibri"/>
          <w:bCs/>
          <w:sz w:val="24"/>
          <w:szCs w:val="24"/>
        </w:rPr>
        <w:t xml:space="preserve">na potrzeby badań ilościowych, opracowany zostanie na etapie przygotowania raportu z </w:t>
      </w:r>
      <w:proofErr w:type="spellStart"/>
      <w:r w:rsidR="006D20A5" w:rsidRPr="0002503F">
        <w:rPr>
          <w:rFonts w:ascii="Calibri" w:hAnsi="Calibri" w:cs="Calibri"/>
          <w:bCs/>
          <w:sz w:val="24"/>
          <w:szCs w:val="24"/>
        </w:rPr>
        <w:t>desk</w:t>
      </w:r>
      <w:proofErr w:type="spellEnd"/>
      <w:r w:rsidR="006D20A5" w:rsidRPr="0002503F">
        <w:rPr>
          <w:rFonts w:ascii="Calibri" w:hAnsi="Calibri" w:cs="Calibri"/>
          <w:bCs/>
          <w:sz w:val="24"/>
          <w:szCs w:val="24"/>
        </w:rPr>
        <w:t xml:space="preserve"> </w:t>
      </w:r>
      <w:proofErr w:type="spellStart"/>
      <w:r w:rsidR="006D20A5" w:rsidRPr="0002503F">
        <w:rPr>
          <w:rFonts w:ascii="Calibri" w:hAnsi="Calibri" w:cs="Calibri"/>
          <w:bCs/>
          <w:sz w:val="24"/>
          <w:szCs w:val="24"/>
        </w:rPr>
        <w:t>research</w:t>
      </w:r>
      <w:proofErr w:type="spellEnd"/>
      <w:r w:rsidR="006D20A5" w:rsidRPr="0002503F">
        <w:rPr>
          <w:rFonts w:ascii="Calibri" w:hAnsi="Calibri" w:cs="Calibri"/>
          <w:bCs/>
          <w:sz w:val="24"/>
          <w:szCs w:val="24"/>
        </w:rPr>
        <w:t xml:space="preserve"> przez wykonawcę badań. </w:t>
      </w:r>
    </w:p>
    <w:p w14:paraId="5DCD400D" w14:textId="2A5DCF5A" w:rsidR="006D20A5" w:rsidRPr="0002503F" w:rsidRDefault="006D20A5" w:rsidP="003E4CFA">
      <w:pPr>
        <w:spacing w:line="360" w:lineRule="auto"/>
        <w:rPr>
          <w:rFonts w:ascii="Calibri" w:hAnsi="Calibri" w:cs="Calibri"/>
          <w:sz w:val="24"/>
          <w:szCs w:val="24"/>
        </w:rPr>
      </w:pPr>
      <w:r w:rsidRPr="0002503F">
        <w:rPr>
          <w:rFonts w:ascii="Calibri" w:hAnsi="Calibri" w:cs="Calibri"/>
          <w:b/>
          <w:sz w:val="24"/>
          <w:szCs w:val="24"/>
        </w:rPr>
        <w:t xml:space="preserve">Zadaniem </w:t>
      </w:r>
      <w:r w:rsidR="008B4A94" w:rsidRPr="0002503F">
        <w:rPr>
          <w:rFonts w:ascii="Calibri" w:hAnsi="Calibri" w:cs="Calibri"/>
          <w:b/>
          <w:sz w:val="24"/>
          <w:szCs w:val="24"/>
        </w:rPr>
        <w:t>E</w:t>
      </w:r>
      <w:r w:rsidRPr="0002503F">
        <w:rPr>
          <w:rFonts w:ascii="Calibri" w:hAnsi="Calibri" w:cs="Calibri"/>
          <w:b/>
          <w:sz w:val="24"/>
          <w:szCs w:val="24"/>
        </w:rPr>
        <w:t>ksperta</w:t>
      </w:r>
      <w:r w:rsidRPr="0002503F">
        <w:rPr>
          <w:rFonts w:ascii="Calibri" w:hAnsi="Calibri" w:cs="Calibri"/>
          <w:bCs/>
          <w:sz w:val="24"/>
          <w:szCs w:val="24"/>
        </w:rPr>
        <w:t xml:space="preserve"> będzie wsparcie </w:t>
      </w:r>
      <w:r w:rsidR="00D0634A" w:rsidRPr="0002503F">
        <w:rPr>
          <w:rFonts w:ascii="Calibri" w:hAnsi="Calibri" w:cs="Calibri"/>
          <w:bCs/>
          <w:sz w:val="24"/>
          <w:szCs w:val="24"/>
        </w:rPr>
        <w:t>Z</w:t>
      </w:r>
      <w:r w:rsidRPr="0002503F">
        <w:rPr>
          <w:rFonts w:ascii="Calibri" w:hAnsi="Calibri" w:cs="Calibri"/>
          <w:bCs/>
          <w:sz w:val="24"/>
          <w:szCs w:val="24"/>
        </w:rPr>
        <w:t xml:space="preserve">amawiającego w </w:t>
      </w:r>
      <w:r w:rsidR="00CD26A2" w:rsidRPr="0002503F">
        <w:rPr>
          <w:rFonts w:ascii="Calibri" w:hAnsi="Calibri" w:cs="Calibri"/>
          <w:bCs/>
          <w:sz w:val="24"/>
          <w:szCs w:val="24"/>
        </w:rPr>
        <w:t>ocenie</w:t>
      </w:r>
      <w:r w:rsidRPr="0002503F">
        <w:rPr>
          <w:rFonts w:ascii="Calibri" w:hAnsi="Calibri" w:cs="Calibri"/>
          <w:bCs/>
          <w:sz w:val="24"/>
          <w:szCs w:val="24"/>
        </w:rPr>
        <w:t xml:space="preserve"> koncepcji pomiaru, który następnie zostanie użyty w badaniach ilościowych. Dodatkowo wsparcie eksperckie będzie też wymagane na etapie tworzenia </w:t>
      </w:r>
      <w:r w:rsidR="00330125" w:rsidRPr="0002503F">
        <w:rPr>
          <w:rFonts w:ascii="Calibri" w:hAnsi="Calibri" w:cs="Calibri"/>
          <w:bCs/>
          <w:sz w:val="24"/>
          <w:szCs w:val="24"/>
        </w:rPr>
        <w:t xml:space="preserve">narzędzia do badania ilościowego, aby wybrany sposób pomiaru innowacyjności był zabezpieczony odpowiednio skonstruowanymi pytaniami w kwestionariuszu dla pracodawców. </w:t>
      </w:r>
      <w:r w:rsidRPr="0002503F">
        <w:rPr>
          <w:rFonts w:ascii="Calibri" w:hAnsi="Calibri" w:cs="Calibri"/>
          <w:bCs/>
          <w:sz w:val="24"/>
          <w:szCs w:val="24"/>
        </w:rPr>
        <w:t xml:space="preserve"> </w:t>
      </w:r>
    </w:p>
    <w:p w14:paraId="4E183664" w14:textId="0F089A03" w:rsidR="00A97AAC" w:rsidRPr="0002503F" w:rsidRDefault="002A1D8E" w:rsidP="003E4CFA">
      <w:pPr>
        <w:spacing w:line="360" w:lineRule="auto"/>
        <w:rPr>
          <w:rFonts w:ascii="Calibri" w:hAnsi="Calibri" w:cs="Calibri"/>
          <w:sz w:val="24"/>
          <w:szCs w:val="24"/>
        </w:rPr>
      </w:pPr>
      <w:r w:rsidRPr="0002503F">
        <w:rPr>
          <w:rFonts w:ascii="Calibri" w:hAnsi="Calibri" w:cs="Calibri"/>
          <w:b/>
          <w:bCs/>
          <w:sz w:val="24"/>
          <w:szCs w:val="24"/>
        </w:rPr>
        <w:t>Ekspert</w:t>
      </w:r>
      <w:r w:rsidRPr="0002503F">
        <w:rPr>
          <w:rFonts w:ascii="Calibri" w:hAnsi="Calibri" w:cs="Calibri"/>
          <w:sz w:val="24"/>
          <w:szCs w:val="24"/>
        </w:rPr>
        <w:t xml:space="preserve"> będzie zobowiązany do przedstawienia swojej oceny w postaci uwag naniesionych na dokumentach lub opinii przesłanej mailowo Zamawiającemu w terminie od 1 do </w:t>
      </w:r>
      <w:r w:rsidR="00A97AAC" w:rsidRPr="0002503F">
        <w:rPr>
          <w:rFonts w:ascii="Calibri" w:hAnsi="Calibri" w:cs="Calibri"/>
          <w:sz w:val="24"/>
          <w:szCs w:val="24"/>
        </w:rPr>
        <w:t>5</w:t>
      </w:r>
      <w:r w:rsidRPr="0002503F">
        <w:rPr>
          <w:rFonts w:ascii="Calibri" w:hAnsi="Calibri" w:cs="Calibri"/>
          <w:sz w:val="24"/>
          <w:szCs w:val="24"/>
        </w:rPr>
        <w:t xml:space="preserve"> dni roboczych, w zależności od obszerności i stopnia złożoności przekazanego mu </w:t>
      </w:r>
      <w:r w:rsidR="00A97AAC" w:rsidRPr="0002503F">
        <w:rPr>
          <w:rFonts w:ascii="Calibri" w:hAnsi="Calibri" w:cs="Calibri"/>
          <w:sz w:val="24"/>
          <w:szCs w:val="24"/>
        </w:rPr>
        <w:t>dokumentu</w:t>
      </w:r>
      <w:r w:rsidRPr="0002503F">
        <w:rPr>
          <w:rFonts w:ascii="Calibri" w:hAnsi="Calibri" w:cs="Calibri"/>
          <w:sz w:val="24"/>
          <w:szCs w:val="24"/>
        </w:rPr>
        <w:t xml:space="preserve">. </w:t>
      </w:r>
      <w:r w:rsidR="00A074B2" w:rsidRPr="0002503F">
        <w:rPr>
          <w:rFonts w:ascii="Calibri" w:hAnsi="Calibri" w:cs="Calibri"/>
          <w:sz w:val="24"/>
          <w:szCs w:val="24"/>
        </w:rPr>
        <w:t xml:space="preserve">Dodatkowo w okresie pracy nad definicją dojrzałości innowacyjnej </w:t>
      </w:r>
      <w:r w:rsidR="008B4A94" w:rsidRPr="0002503F">
        <w:rPr>
          <w:rFonts w:ascii="Calibri" w:hAnsi="Calibri" w:cs="Calibri"/>
          <w:sz w:val="24"/>
          <w:szCs w:val="24"/>
        </w:rPr>
        <w:t>E</w:t>
      </w:r>
      <w:r w:rsidR="00A074B2" w:rsidRPr="0002503F">
        <w:rPr>
          <w:rFonts w:ascii="Calibri" w:hAnsi="Calibri" w:cs="Calibri"/>
          <w:sz w:val="24"/>
          <w:szCs w:val="24"/>
        </w:rPr>
        <w:t xml:space="preserve">kspert może być też proszony o udział w spotkaniach online z Zamawiającym i/lub </w:t>
      </w:r>
      <w:r w:rsidR="005D0943" w:rsidRPr="0002503F">
        <w:rPr>
          <w:rFonts w:ascii="Calibri" w:hAnsi="Calibri" w:cs="Calibri"/>
          <w:sz w:val="24"/>
          <w:szCs w:val="24"/>
        </w:rPr>
        <w:t xml:space="preserve">wykonawcą </w:t>
      </w:r>
      <w:r w:rsidR="00A074B2" w:rsidRPr="0002503F">
        <w:rPr>
          <w:rFonts w:ascii="Calibri" w:hAnsi="Calibri" w:cs="Calibri"/>
          <w:sz w:val="24"/>
          <w:szCs w:val="24"/>
        </w:rPr>
        <w:t xml:space="preserve">lub </w:t>
      </w:r>
      <w:r w:rsidR="00D0634A" w:rsidRPr="0002503F">
        <w:rPr>
          <w:rFonts w:ascii="Calibri" w:hAnsi="Calibri" w:cs="Calibri"/>
          <w:sz w:val="24"/>
          <w:szCs w:val="24"/>
        </w:rPr>
        <w:t xml:space="preserve">o </w:t>
      </w:r>
      <w:r w:rsidR="00A074B2" w:rsidRPr="0002503F">
        <w:rPr>
          <w:rFonts w:ascii="Calibri" w:hAnsi="Calibri" w:cs="Calibri"/>
          <w:sz w:val="24"/>
          <w:szCs w:val="24"/>
        </w:rPr>
        <w:t>konsultacj</w:t>
      </w:r>
      <w:r w:rsidR="00D0634A" w:rsidRPr="0002503F">
        <w:rPr>
          <w:rFonts w:ascii="Calibri" w:hAnsi="Calibri" w:cs="Calibri"/>
          <w:sz w:val="24"/>
          <w:szCs w:val="24"/>
        </w:rPr>
        <w:t>e</w:t>
      </w:r>
      <w:r w:rsidR="00A074B2" w:rsidRPr="0002503F">
        <w:rPr>
          <w:rFonts w:ascii="Calibri" w:hAnsi="Calibri" w:cs="Calibri"/>
          <w:sz w:val="24"/>
          <w:szCs w:val="24"/>
        </w:rPr>
        <w:t xml:space="preserve"> telefoniczn</w:t>
      </w:r>
      <w:r w:rsidR="00D0634A" w:rsidRPr="0002503F">
        <w:rPr>
          <w:rFonts w:ascii="Calibri" w:hAnsi="Calibri" w:cs="Calibri"/>
          <w:sz w:val="24"/>
          <w:szCs w:val="24"/>
        </w:rPr>
        <w:t>e/mailowe</w:t>
      </w:r>
      <w:r w:rsidR="00A074B2" w:rsidRPr="0002503F">
        <w:rPr>
          <w:rFonts w:ascii="Calibri" w:hAnsi="Calibri" w:cs="Calibri"/>
          <w:sz w:val="24"/>
          <w:szCs w:val="24"/>
        </w:rPr>
        <w:t>.</w:t>
      </w:r>
    </w:p>
    <w:p w14:paraId="3E30BFA4" w14:textId="279F7B28" w:rsidR="003E4CFA" w:rsidRPr="0002503F" w:rsidRDefault="003E4CFA" w:rsidP="002B767E">
      <w:pPr>
        <w:spacing w:before="120" w:line="360" w:lineRule="auto"/>
        <w:rPr>
          <w:rFonts w:ascii="Calibri" w:hAnsi="Calibri" w:cs="Calibri"/>
          <w:sz w:val="24"/>
          <w:szCs w:val="24"/>
          <w:u w:val="single"/>
        </w:rPr>
      </w:pPr>
      <w:r w:rsidRPr="0002503F">
        <w:rPr>
          <w:rFonts w:ascii="Calibri" w:hAnsi="Calibri" w:cs="Calibri"/>
          <w:sz w:val="24"/>
          <w:szCs w:val="24"/>
          <w:u w:val="single"/>
        </w:rPr>
        <w:t>Ad.</w:t>
      </w:r>
      <w:r w:rsidR="00CD26A2" w:rsidRPr="0002503F">
        <w:rPr>
          <w:rFonts w:ascii="Calibri" w:hAnsi="Calibri" w:cs="Calibri"/>
          <w:sz w:val="24"/>
          <w:szCs w:val="24"/>
          <w:u w:val="single"/>
        </w:rPr>
        <w:t>2</w:t>
      </w:r>
      <w:r w:rsidRPr="0002503F">
        <w:rPr>
          <w:rFonts w:ascii="Calibri" w:hAnsi="Calibri" w:cs="Calibri"/>
          <w:sz w:val="24"/>
          <w:szCs w:val="24"/>
          <w:u w:val="single"/>
        </w:rPr>
        <w:t>. Weryfikacja baz</w:t>
      </w:r>
      <w:r w:rsidR="005D0943" w:rsidRPr="0002503F">
        <w:rPr>
          <w:rFonts w:ascii="Calibri" w:hAnsi="Calibri" w:cs="Calibri"/>
          <w:sz w:val="24"/>
          <w:szCs w:val="24"/>
          <w:u w:val="single"/>
        </w:rPr>
        <w:t>y danych</w:t>
      </w:r>
      <w:r w:rsidRPr="0002503F">
        <w:rPr>
          <w:rFonts w:ascii="Calibri" w:hAnsi="Calibri" w:cs="Calibri"/>
          <w:sz w:val="24"/>
          <w:szCs w:val="24"/>
          <w:u w:val="single"/>
        </w:rPr>
        <w:t xml:space="preserve"> </w:t>
      </w:r>
      <w:r w:rsidR="005D0943" w:rsidRPr="0002503F">
        <w:rPr>
          <w:rFonts w:ascii="Calibri" w:hAnsi="Calibri" w:cs="Calibri"/>
          <w:sz w:val="24"/>
          <w:szCs w:val="24"/>
          <w:u w:val="single"/>
        </w:rPr>
        <w:t>z badania ilościowego</w:t>
      </w:r>
    </w:p>
    <w:p w14:paraId="6CF2F88C" w14:textId="06C7A552" w:rsidR="00D16733" w:rsidRPr="0002503F" w:rsidRDefault="00D16733" w:rsidP="00892B46">
      <w:pPr>
        <w:spacing w:line="360" w:lineRule="auto"/>
        <w:rPr>
          <w:rFonts w:ascii="Calibri" w:hAnsi="Calibri" w:cs="Calibri"/>
          <w:sz w:val="24"/>
          <w:szCs w:val="24"/>
        </w:rPr>
      </w:pPr>
      <w:r w:rsidRPr="0002503F">
        <w:rPr>
          <w:rFonts w:ascii="Calibri" w:hAnsi="Calibri" w:cs="Calibri"/>
          <w:sz w:val="24"/>
          <w:szCs w:val="24"/>
        </w:rPr>
        <w:t xml:space="preserve">Przed przystąpieniem do realizacji badania ilościowego </w:t>
      </w:r>
      <w:r w:rsidR="005D0943" w:rsidRPr="0002503F">
        <w:rPr>
          <w:rFonts w:ascii="Calibri" w:hAnsi="Calibri" w:cs="Calibri"/>
          <w:sz w:val="24"/>
          <w:szCs w:val="24"/>
        </w:rPr>
        <w:t xml:space="preserve">wykonawca </w:t>
      </w:r>
      <w:r w:rsidRPr="0002503F">
        <w:rPr>
          <w:rFonts w:ascii="Calibri" w:hAnsi="Calibri" w:cs="Calibri"/>
          <w:sz w:val="24"/>
          <w:szCs w:val="24"/>
        </w:rPr>
        <w:t xml:space="preserve">badań zobowiązany jest do przedstawienia schematu bazy danych. </w:t>
      </w:r>
      <w:r w:rsidRPr="0002503F">
        <w:rPr>
          <w:rFonts w:ascii="Calibri" w:hAnsi="Calibri" w:cs="Calibri"/>
          <w:b/>
          <w:bCs/>
          <w:sz w:val="24"/>
          <w:szCs w:val="24"/>
        </w:rPr>
        <w:t xml:space="preserve">Zadaniem </w:t>
      </w:r>
      <w:r w:rsidR="008B4A94" w:rsidRPr="0002503F">
        <w:rPr>
          <w:rFonts w:ascii="Calibri" w:hAnsi="Calibri" w:cs="Calibri"/>
          <w:b/>
          <w:bCs/>
          <w:sz w:val="24"/>
          <w:szCs w:val="24"/>
        </w:rPr>
        <w:t>E</w:t>
      </w:r>
      <w:r w:rsidRPr="0002503F">
        <w:rPr>
          <w:rFonts w:ascii="Calibri" w:hAnsi="Calibri" w:cs="Calibri"/>
          <w:b/>
          <w:bCs/>
          <w:sz w:val="24"/>
          <w:szCs w:val="24"/>
        </w:rPr>
        <w:t>ksperta</w:t>
      </w:r>
      <w:r w:rsidRPr="0002503F">
        <w:rPr>
          <w:rFonts w:ascii="Calibri" w:hAnsi="Calibri" w:cs="Calibri"/>
          <w:sz w:val="24"/>
          <w:szCs w:val="24"/>
        </w:rPr>
        <w:t xml:space="preserve"> będzie zaopiniowanie bazy i zgłoszenie ewentualnych uwag w postaci krótkiej notatki bądź mailowo.</w:t>
      </w:r>
    </w:p>
    <w:p w14:paraId="3CBCF7CE" w14:textId="4B6FE5DE" w:rsidR="00892B46" w:rsidRPr="0002503F" w:rsidRDefault="00D16733" w:rsidP="00892B46">
      <w:pPr>
        <w:spacing w:line="360" w:lineRule="auto"/>
        <w:rPr>
          <w:rFonts w:ascii="Calibri" w:hAnsi="Calibri" w:cs="Calibri"/>
          <w:b/>
          <w:sz w:val="24"/>
          <w:szCs w:val="24"/>
        </w:rPr>
      </w:pPr>
      <w:r w:rsidRPr="0002503F">
        <w:rPr>
          <w:rFonts w:ascii="Calibri" w:hAnsi="Calibri" w:cs="Calibri"/>
          <w:sz w:val="24"/>
          <w:szCs w:val="24"/>
        </w:rPr>
        <w:lastRenderedPageBreak/>
        <w:t xml:space="preserve">Po realizacji badania ilościowego </w:t>
      </w:r>
      <w:r w:rsidRPr="0002503F">
        <w:rPr>
          <w:rFonts w:ascii="Calibri" w:hAnsi="Calibri" w:cs="Calibri"/>
          <w:b/>
          <w:bCs/>
          <w:sz w:val="24"/>
          <w:szCs w:val="24"/>
        </w:rPr>
        <w:t xml:space="preserve">zadaniem </w:t>
      </w:r>
      <w:r w:rsidR="008B4A94" w:rsidRPr="0002503F">
        <w:rPr>
          <w:rFonts w:ascii="Calibri" w:hAnsi="Calibri" w:cs="Calibri"/>
          <w:b/>
          <w:bCs/>
          <w:sz w:val="24"/>
          <w:szCs w:val="24"/>
        </w:rPr>
        <w:t>E</w:t>
      </w:r>
      <w:r w:rsidRPr="0002503F">
        <w:rPr>
          <w:rFonts w:ascii="Calibri" w:hAnsi="Calibri" w:cs="Calibri"/>
          <w:b/>
          <w:bCs/>
          <w:sz w:val="24"/>
          <w:szCs w:val="24"/>
        </w:rPr>
        <w:t>ksperta</w:t>
      </w:r>
      <w:r w:rsidRPr="0002503F">
        <w:rPr>
          <w:rFonts w:ascii="Calibri" w:hAnsi="Calibri" w:cs="Calibri"/>
          <w:sz w:val="24"/>
          <w:szCs w:val="24"/>
        </w:rPr>
        <w:t xml:space="preserve"> będzie weryfikacja bazy danych. </w:t>
      </w:r>
      <w:r w:rsidR="005D0943" w:rsidRPr="0002503F">
        <w:rPr>
          <w:rFonts w:ascii="Calibri" w:hAnsi="Calibri" w:cs="Calibri"/>
          <w:sz w:val="24"/>
          <w:szCs w:val="24"/>
        </w:rPr>
        <w:t xml:space="preserve">Na </w:t>
      </w:r>
      <w:r w:rsidRPr="0002503F">
        <w:rPr>
          <w:rFonts w:ascii="Calibri" w:hAnsi="Calibri" w:cs="Calibri"/>
          <w:sz w:val="24"/>
          <w:szCs w:val="24"/>
        </w:rPr>
        <w:t>w</w:t>
      </w:r>
      <w:r w:rsidR="00892B46" w:rsidRPr="0002503F">
        <w:rPr>
          <w:rFonts w:ascii="Calibri" w:hAnsi="Calibri" w:cs="Calibri"/>
          <w:sz w:val="24"/>
          <w:szCs w:val="24"/>
        </w:rPr>
        <w:t>eryfikacj</w:t>
      </w:r>
      <w:r w:rsidRPr="0002503F">
        <w:rPr>
          <w:rFonts w:ascii="Calibri" w:hAnsi="Calibri" w:cs="Calibri"/>
          <w:sz w:val="24"/>
          <w:szCs w:val="24"/>
        </w:rPr>
        <w:t>ę</w:t>
      </w:r>
      <w:r w:rsidR="00892B46" w:rsidRPr="0002503F">
        <w:rPr>
          <w:rFonts w:ascii="Calibri" w:hAnsi="Calibri" w:cs="Calibri"/>
          <w:sz w:val="24"/>
          <w:szCs w:val="24"/>
        </w:rPr>
        <w:t xml:space="preserve"> </w:t>
      </w:r>
      <w:r w:rsidR="003E4CFA" w:rsidRPr="0002503F">
        <w:rPr>
          <w:rFonts w:ascii="Calibri" w:hAnsi="Calibri" w:cs="Calibri"/>
          <w:sz w:val="24"/>
          <w:szCs w:val="24"/>
        </w:rPr>
        <w:t>będzie</w:t>
      </w:r>
      <w:r w:rsidR="00892B46" w:rsidRPr="0002503F">
        <w:rPr>
          <w:rFonts w:ascii="Calibri" w:hAnsi="Calibri" w:cs="Calibri"/>
          <w:sz w:val="24"/>
          <w:szCs w:val="24"/>
        </w:rPr>
        <w:t xml:space="preserve"> </w:t>
      </w:r>
      <w:r w:rsidRPr="0002503F">
        <w:rPr>
          <w:rFonts w:ascii="Calibri" w:hAnsi="Calibri" w:cs="Calibri"/>
          <w:sz w:val="24"/>
          <w:szCs w:val="24"/>
        </w:rPr>
        <w:t>składało się</w:t>
      </w:r>
      <w:r w:rsidR="00892B46" w:rsidRPr="0002503F">
        <w:rPr>
          <w:rFonts w:ascii="Calibri" w:hAnsi="Calibri" w:cs="Calibri"/>
          <w:sz w:val="24"/>
          <w:szCs w:val="24"/>
        </w:rPr>
        <w:t xml:space="preserve"> przeprowadzenia analiz pod kątem poprawności przygotowania baz</w:t>
      </w:r>
      <w:r w:rsidRPr="0002503F">
        <w:rPr>
          <w:rFonts w:ascii="Calibri" w:hAnsi="Calibri" w:cs="Calibri"/>
          <w:sz w:val="24"/>
          <w:szCs w:val="24"/>
        </w:rPr>
        <w:t>y</w:t>
      </w:r>
      <w:r w:rsidR="00892B46" w:rsidRPr="0002503F">
        <w:rPr>
          <w:rFonts w:ascii="Calibri" w:hAnsi="Calibri" w:cs="Calibri"/>
          <w:sz w:val="24"/>
          <w:szCs w:val="24"/>
        </w:rPr>
        <w:t xml:space="preserve"> danych zgodnie z poniższym zakresem: </w:t>
      </w:r>
    </w:p>
    <w:p w14:paraId="387B7746" w14:textId="77777777" w:rsidR="00892B46" w:rsidRPr="0002503F" w:rsidRDefault="00892B46" w:rsidP="00892B46">
      <w:pPr>
        <w:pStyle w:val="Akapitzlist"/>
        <w:numPr>
          <w:ilvl w:val="0"/>
          <w:numId w:val="1"/>
        </w:numPr>
        <w:spacing w:line="360" w:lineRule="auto"/>
        <w:rPr>
          <w:rFonts w:ascii="Calibri" w:hAnsi="Calibri" w:cs="Calibri"/>
          <w:sz w:val="24"/>
          <w:szCs w:val="24"/>
          <w:lang w:val="en-GB"/>
        </w:rPr>
      </w:pPr>
      <w:r w:rsidRPr="0002503F">
        <w:rPr>
          <w:rFonts w:ascii="Calibri" w:hAnsi="Calibri" w:cs="Calibri"/>
          <w:sz w:val="24"/>
          <w:szCs w:val="24"/>
          <w:lang w:val="en-GB"/>
        </w:rPr>
        <w:t xml:space="preserve">Analiza item non-response w </w:t>
      </w:r>
      <w:proofErr w:type="spellStart"/>
      <w:r w:rsidRPr="0002503F">
        <w:rPr>
          <w:rFonts w:ascii="Calibri" w:hAnsi="Calibri" w:cs="Calibri"/>
          <w:sz w:val="24"/>
          <w:szCs w:val="24"/>
          <w:lang w:val="en-GB"/>
        </w:rPr>
        <w:t>oparciu</w:t>
      </w:r>
      <w:proofErr w:type="spellEnd"/>
      <w:r w:rsidRPr="0002503F">
        <w:rPr>
          <w:rFonts w:ascii="Calibri" w:hAnsi="Calibri" w:cs="Calibri"/>
          <w:sz w:val="24"/>
          <w:szCs w:val="24"/>
          <w:lang w:val="en-GB"/>
        </w:rPr>
        <w:t xml:space="preserve"> o MVA – Missing Value Analysis.</w:t>
      </w:r>
    </w:p>
    <w:p w14:paraId="739B7F4F" w14:textId="4F4F9424" w:rsidR="00892B46" w:rsidRPr="0002503F" w:rsidRDefault="00892B46" w:rsidP="00892B46">
      <w:pPr>
        <w:pStyle w:val="Akapitzlist"/>
        <w:numPr>
          <w:ilvl w:val="0"/>
          <w:numId w:val="1"/>
        </w:numPr>
        <w:spacing w:line="360" w:lineRule="auto"/>
        <w:rPr>
          <w:rFonts w:ascii="Calibri" w:hAnsi="Calibri" w:cs="Calibri"/>
          <w:sz w:val="24"/>
          <w:szCs w:val="24"/>
        </w:rPr>
      </w:pPr>
      <w:r w:rsidRPr="0002503F">
        <w:rPr>
          <w:rFonts w:ascii="Calibri" w:hAnsi="Calibri" w:cs="Calibri"/>
          <w:sz w:val="24"/>
          <w:szCs w:val="24"/>
        </w:rPr>
        <w:t>Sprawdzenie czy zawartość bazy jest zgodna z zakresem danych, które powinny być zbierane, na podstawie kwestionariusza</w:t>
      </w:r>
      <w:r w:rsidR="0039551C" w:rsidRPr="0002503F">
        <w:rPr>
          <w:rFonts w:ascii="Calibri" w:hAnsi="Calibri" w:cs="Calibri"/>
          <w:sz w:val="24"/>
          <w:szCs w:val="24"/>
        </w:rPr>
        <w:t>.</w:t>
      </w:r>
    </w:p>
    <w:p w14:paraId="2F6FF376" w14:textId="77777777" w:rsidR="00892B46" w:rsidRPr="0002503F" w:rsidRDefault="00892B46" w:rsidP="00892B46">
      <w:pPr>
        <w:pStyle w:val="Akapitzlist"/>
        <w:numPr>
          <w:ilvl w:val="0"/>
          <w:numId w:val="1"/>
        </w:numPr>
        <w:spacing w:line="360" w:lineRule="auto"/>
        <w:rPr>
          <w:rFonts w:ascii="Calibri" w:hAnsi="Calibri" w:cs="Calibri"/>
          <w:sz w:val="24"/>
          <w:szCs w:val="24"/>
        </w:rPr>
      </w:pPr>
      <w:r w:rsidRPr="0002503F">
        <w:rPr>
          <w:rFonts w:ascii="Calibri" w:hAnsi="Calibri" w:cs="Calibri"/>
          <w:sz w:val="24"/>
          <w:szCs w:val="24"/>
        </w:rPr>
        <w:t>Szacowanie prawdopodobieństwa sztucznej generacji rozkładów poprzez analizę histogramów zmiennych.</w:t>
      </w:r>
    </w:p>
    <w:p w14:paraId="74DBAFC9" w14:textId="77777777" w:rsidR="00892B46" w:rsidRPr="0002503F" w:rsidRDefault="00892B46" w:rsidP="00892B46">
      <w:pPr>
        <w:pStyle w:val="Akapitzlist"/>
        <w:numPr>
          <w:ilvl w:val="0"/>
          <w:numId w:val="1"/>
        </w:numPr>
        <w:spacing w:line="360" w:lineRule="auto"/>
        <w:rPr>
          <w:rFonts w:ascii="Calibri" w:hAnsi="Calibri" w:cs="Calibri"/>
          <w:sz w:val="24"/>
          <w:szCs w:val="24"/>
        </w:rPr>
      </w:pPr>
      <w:r w:rsidRPr="0002503F">
        <w:rPr>
          <w:rFonts w:ascii="Calibri" w:hAnsi="Calibri" w:cs="Calibri"/>
          <w:sz w:val="24"/>
          <w:szCs w:val="24"/>
        </w:rPr>
        <w:t>Sprawdzenie bazy danych pod kątem wywiadów będących – w całości lub części – duplikatami innych wywiadów.</w:t>
      </w:r>
    </w:p>
    <w:p w14:paraId="2AF39B85" w14:textId="1DE82DFE" w:rsidR="00892B46" w:rsidRPr="0002503F" w:rsidRDefault="00892B46" w:rsidP="00892B46">
      <w:pPr>
        <w:pStyle w:val="Akapitzlist"/>
        <w:numPr>
          <w:ilvl w:val="0"/>
          <w:numId w:val="1"/>
        </w:numPr>
        <w:spacing w:line="360" w:lineRule="auto"/>
        <w:rPr>
          <w:rFonts w:ascii="Calibri" w:hAnsi="Calibri" w:cs="Calibri"/>
          <w:sz w:val="24"/>
          <w:szCs w:val="24"/>
        </w:rPr>
      </w:pPr>
      <w:r w:rsidRPr="0002503F">
        <w:rPr>
          <w:rFonts w:ascii="Calibri" w:hAnsi="Calibri" w:cs="Calibri"/>
          <w:sz w:val="24"/>
          <w:szCs w:val="24"/>
        </w:rPr>
        <w:t xml:space="preserve">Analiza występowania i rozkładu tzw. </w:t>
      </w:r>
      <w:r w:rsidR="0039551C" w:rsidRPr="0002503F">
        <w:rPr>
          <w:rFonts w:ascii="Calibri" w:hAnsi="Calibri" w:cs="Calibri"/>
          <w:sz w:val="24"/>
          <w:szCs w:val="24"/>
        </w:rPr>
        <w:t>„</w:t>
      </w:r>
      <w:r w:rsidRPr="0002503F">
        <w:rPr>
          <w:rFonts w:ascii="Calibri" w:hAnsi="Calibri" w:cs="Calibri"/>
          <w:sz w:val="24"/>
          <w:szCs w:val="24"/>
        </w:rPr>
        <w:t>dzikich kodów</w:t>
      </w:r>
      <w:r w:rsidR="0039551C" w:rsidRPr="0002503F">
        <w:rPr>
          <w:rFonts w:ascii="Calibri" w:hAnsi="Calibri" w:cs="Calibri"/>
          <w:sz w:val="24"/>
          <w:szCs w:val="24"/>
        </w:rPr>
        <w:t>”</w:t>
      </w:r>
      <w:r w:rsidRPr="0002503F">
        <w:rPr>
          <w:rFonts w:ascii="Calibri" w:hAnsi="Calibri" w:cs="Calibri"/>
          <w:sz w:val="24"/>
          <w:szCs w:val="24"/>
        </w:rPr>
        <w:t xml:space="preserve"> (wartości wykraczających poza założony zakres wartości danej zmiennej).</w:t>
      </w:r>
    </w:p>
    <w:p w14:paraId="5EA20D90" w14:textId="68D0E6D1" w:rsidR="00892B46" w:rsidRPr="0002503F" w:rsidRDefault="00892B46" w:rsidP="00892B46">
      <w:pPr>
        <w:pStyle w:val="Akapitzlist"/>
        <w:numPr>
          <w:ilvl w:val="0"/>
          <w:numId w:val="1"/>
        </w:numPr>
        <w:spacing w:line="360" w:lineRule="auto"/>
        <w:rPr>
          <w:rFonts w:ascii="Calibri" w:hAnsi="Calibri" w:cs="Calibri"/>
          <w:sz w:val="24"/>
          <w:szCs w:val="24"/>
        </w:rPr>
      </w:pPr>
      <w:r w:rsidRPr="0002503F">
        <w:rPr>
          <w:rFonts w:ascii="Calibri" w:hAnsi="Calibri" w:cs="Calibri"/>
          <w:sz w:val="24"/>
          <w:szCs w:val="24"/>
        </w:rPr>
        <w:t xml:space="preserve">Analiza występowania i rozkładu tzw. </w:t>
      </w:r>
      <w:r w:rsidR="0039551C" w:rsidRPr="0002503F">
        <w:rPr>
          <w:rFonts w:ascii="Calibri" w:hAnsi="Calibri" w:cs="Calibri"/>
          <w:sz w:val="24"/>
          <w:szCs w:val="24"/>
        </w:rPr>
        <w:t>„</w:t>
      </w:r>
      <w:r w:rsidRPr="0002503F">
        <w:rPr>
          <w:rFonts w:ascii="Calibri" w:hAnsi="Calibri" w:cs="Calibri"/>
          <w:sz w:val="24"/>
          <w:szCs w:val="24"/>
        </w:rPr>
        <w:t>wartości skrajnie odstających</w:t>
      </w:r>
      <w:r w:rsidR="0039551C" w:rsidRPr="0002503F">
        <w:rPr>
          <w:rFonts w:ascii="Calibri" w:hAnsi="Calibri" w:cs="Calibri"/>
          <w:sz w:val="24"/>
          <w:szCs w:val="24"/>
        </w:rPr>
        <w:t>”</w:t>
      </w:r>
      <w:r w:rsidRPr="0002503F">
        <w:rPr>
          <w:rFonts w:ascii="Calibri" w:hAnsi="Calibri" w:cs="Calibri"/>
          <w:sz w:val="24"/>
          <w:szCs w:val="24"/>
        </w:rPr>
        <w:t xml:space="preserve"> - kodów mieszczących się w założonej skali, jednak nieprawdopodobnych logicznie i statystycznie (np. powyżej bądź poniżej trzech odchyleń standardowych od średniej).</w:t>
      </w:r>
    </w:p>
    <w:p w14:paraId="09EF3BC3" w14:textId="77777777" w:rsidR="00892B46" w:rsidRPr="0002503F" w:rsidRDefault="00892B46" w:rsidP="00892B46">
      <w:pPr>
        <w:pStyle w:val="Akapitzlist"/>
        <w:numPr>
          <w:ilvl w:val="0"/>
          <w:numId w:val="1"/>
        </w:numPr>
        <w:spacing w:line="360" w:lineRule="auto"/>
        <w:rPr>
          <w:rFonts w:ascii="Calibri" w:hAnsi="Calibri" w:cs="Calibri"/>
          <w:sz w:val="24"/>
          <w:szCs w:val="24"/>
        </w:rPr>
      </w:pPr>
      <w:r w:rsidRPr="0002503F">
        <w:rPr>
          <w:rFonts w:ascii="Calibri" w:hAnsi="Calibri" w:cs="Calibri"/>
          <w:sz w:val="24"/>
          <w:szCs w:val="24"/>
        </w:rPr>
        <w:t>Kontrola spójności logicznej w odniesieniu do struktury kwestionariusza (np. analiza pytań filtrowanych).</w:t>
      </w:r>
    </w:p>
    <w:p w14:paraId="39D45147" w14:textId="77777777" w:rsidR="00892B46" w:rsidRPr="0002503F" w:rsidRDefault="00892B46" w:rsidP="00892B46">
      <w:pPr>
        <w:pStyle w:val="Akapitzlist"/>
        <w:numPr>
          <w:ilvl w:val="0"/>
          <w:numId w:val="1"/>
        </w:numPr>
        <w:spacing w:line="360" w:lineRule="auto"/>
        <w:rPr>
          <w:rFonts w:ascii="Calibri" w:hAnsi="Calibri" w:cs="Calibri"/>
          <w:sz w:val="24"/>
          <w:szCs w:val="24"/>
        </w:rPr>
      </w:pPr>
      <w:r w:rsidRPr="0002503F">
        <w:rPr>
          <w:rFonts w:ascii="Calibri" w:hAnsi="Calibri" w:cs="Calibri"/>
          <w:sz w:val="24"/>
          <w:szCs w:val="24"/>
        </w:rPr>
        <w:t xml:space="preserve">Analiza poprawności definicji </w:t>
      </w:r>
      <w:proofErr w:type="spellStart"/>
      <w:r w:rsidRPr="0002503F">
        <w:rPr>
          <w:rFonts w:ascii="Calibri" w:hAnsi="Calibri" w:cs="Calibri"/>
          <w:sz w:val="24"/>
          <w:szCs w:val="24"/>
        </w:rPr>
        <w:t>skal</w:t>
      </w:r>
      <w:proofErr w:type="spellEnd"/>
      <w:r w:rsidRPr="0002503F">
        <w:rPr>
          <w:rFonts w:ascii="Calibri" w:hAnsi="Calibri" w:cs="Calibri"/>
          <w:sz w:val="24"/>
          <w:szCs w:val="24"/>
        </w:rPr>
        <w:t xml:space="preserve"> (analizy α </w:t>
      </w:r>
      <w:proofErr w:type="spellStart"/>
      <w:r w:rsidRPr="0002503F">
        <w:rPr>
          <w:rFonts w:ascii="Calibri" w:hAnsi="Calibri" w:cs="Calibri"/>
          <w:sz w:val="24"/>
          <w:szCs w:val="24"/>
        </w:rPr>
        <w:t>Cronbacha</w:t>
      </w:r>
      <w:proofErr w:type="spellEnd"/>
      <w:r w:rsidRPr="0002503F">
        <w:rPr>
          <w:rFonts w:ascii="Calibri" w:hAnsi="Calibri" w:cs="Calibri"/>
          <w:sz w:val="24"/>
          <w:szCs w:val="24"/>
        </w:rPr>
        <w:t xml:space="preserve"> bądź inne)</w:t>
      </w:r>
    </w:p>
    <w:p w14:paraId="21FC5A50" w14:textId="77777777" w:rsidR="00BF5C13" w:rsidRPr="0002503F" w:rsidRDefault="00892B46" w:rsidP="00A76B7C">
      <w:pPr>
        <w:pStyle w:val="Akapitzlist"/>
        <w:numPr>
          <w:ilvl w:val="0"/>
          <w:numId w:val="1"/>
        </w:numPr>
        <w:spacing w:line="360" w:lineRule="auto"/>
        <w:rPr>
          <w:rFonts w:ascii="Calibri" w:hAnsi="Calibri" w:cs="Calibri"/>
          <w:sz w:val="24"/>
          <w:szCs w:val="24"/>
        </w:rPr>
      </w:pPr>
      <w:r w:rsidRPr="0002503F">
        <w:rPr>
          <w:rFonts w:ascii="Calibri" w:hAnsi="Calibri" w:cs="Calibri"/>
          <w:sz w:val="24"/>
          <w:szCs w:val="24"/>
        </w:rPr>
        <w:t>Wyrywkowa analiza poprawności kodowania pyta</w:t>
      </w:r>
      <w:r w:rsidR="00BF5C13" w:rsidRPr="0002503F">
        <w:rPr>
          <w:rFonts w:ascii="Calibri" w:hAnsi="Calibri" w:cs="Calibri"/>
          <w:sz w:val="24"/>
          <w:szCs w:val="24"/>
        </w:rPr>
        <w:t>ń</w:t>
      </w:r>
      <w:r w:rsidRPr="0002503F">
        <w:rPr>
          <w:rFonts w:ascii="Calibri" w:hAnsi="Calibri" w:cs="Calibri"/>
          <w:sz w:val="24"/>
          <w:szCs w:val="24"/>
        </w:rPr>
        <w:t xml:space="preserve"> otwartych (nie mniej niż 10% kodów)</w:t>
      </w:r>
      <w:r w:rsidR="00C079C2" w:rsidRPr="0002503F">
        <w:rPr>
          <w:rFonts w:ascii="Calibri" w:hAnsi="Calibri" w:cs="Calibri"/>
          <w:sz w:val="24"/>
          <w:szCs w:val="24"/>
        </w:rPr>
        <w:t>.</w:t>
      </w:r>
    </w:p>
    <w:p w14:paraId="213ED56E" w14:textId="0288A03D" w:rsidR="00892B46" w:rsidRPr="0002503F" w:rsidRDefault="00BF5C13" w:rsidP="00A76B7C">
      <w:pPr>
        <w:pStyle w:val="pf0"/>
        <w:numPr>
          <w:ilvl w:val="0"/>
          <w:numId w:val="1"/>
        </w:numPr>
        <w:spacing w:line="360" w:lineRule="auto"/>
        <w:rPr>
          <w:rFonts w:ascii="Calibri" w:eastAsiaTheme="minorHAnsi" w:hAnsi="Calibri" w:cs="Calibri"/>
          <w:lang w:eastAsia="en-US"/>
        </w:rPr>
      </w:pPr>
      <w:r w:rsidRPr="00142920">
        <w:rPr>
          <w:rFonts w:ascii="Calibri" w:eastAsiaTheme="minorHAnsi" w:hAnsi="Calibri" w:cs="Calibri"/>
          <w:lang w:eastAsia="en-US"/>
        </w:rPr>
        <w:t xml:space="preserve">Wykonanie dodatkowo innych, nie określonych powyżej analiz, które </w:t>
      </w:r>
      <w:r w:rsidR="008B4A94" w:rsidRPr="0002503F">
        <w:rPr>
          <w:rFonts w:ascii="Calibri" w:eastAsiaTheme="minorHAnsi" w:hAnsi="Calibri" w:cs="Calibri"/>
          <w:lang w:eastAsia="en-US"/>
        </w:rPr>
        <w:t>E</w:t>
      </w:r>
      <w:r w:rsidRPr="00142920">
        <w:rPr>
          <w:rFonts w:ascii="Calibri" w:eastAsiaTheme="minorHAnsi" w:hAnsi="Calibri" w:cs="Calibri"/>
          <w:lang w:eastAsia="en-US"/>
        </w:rPr>
        <w:t>kspert uzna za konieczne w celu weryfikacji poprawności przygotowania bazy danych.</w:t>
      </w:r>
    </w:p>
    <w:p w14:paraId="0E9E53F2" w14:textId="188F4428" w:rsidR="0033157B" w:rsidRPr="0002503F" w:rsidRDefault="00A122EB" w:rsidP="00D0634A">
      <w:pPr>
        <w:spacing w:line="360" w:lineRule="auto"/>
        <w:rPr>
          <w:rFonts w:ascii="Calibri" w:hAnsi="Calibri" w:cs="Calibri"/>
          <w:sz w:val="24"/>
          <w:szCs w:val="24"/>
        </w:rPr>
      </w:pPr>
      <w:r w:rsidRPr="0002503F">
        <w:rPr>
          <w:rFonts w:ascii="Calibri" w:hAnsi="Calibri" w:cs="Calibri"/>
          <w:sz w:val="24"/>
          <w:szCs w:val="24"/>
        </w:rPr>
        <w:t>Analizy zostaną przeprowadzone na przekazanej przez Zamawiającego bazie danych w formacie .</w:t>
      </w:r>
      <w:proofErr w:type="spellStart"/>
      <w:r w:rsidRPr="0002503F">
        <w:rPr>
          <w:rFonts w:ascii="Calibri" w:hAnsi="Calibri" w:cs="Calibri"/>
          <w:sz w:val="24"/>
          <w:szCs w:val="24"/>
        </w:rPr>
        <w:t>sav</w:t>
      </w:r>
      <w:proofErr w:type="spellEnd"/>
      <w:r w:rsidRPr="0002503F">
        <w:rPr>
          <w:rFonts w:ascii="Calibri" w:hAnsi="Calibri" w:cs="Calibri"/>
          <w:sz w:val="24"/>
          <w:szCs w:val="24"/>
        </w:rPr>
        <w:t xml:space="preserve"> wraz z jej metadanymi (definicje zmiennych). Całość prac zostanie wykonana w środowisku SPSS. Efektem prac będzie raport </w:t>
      </w:r>
      <w:r w:rsidR="00D16733" w:rsidRPr="0002503F">
        <w:rPr>
          <w:rFonts w:ascii="Calibri" w:hAnsi="Calibri" w:cs="Calibri"/>
          <w:sz w:val="24"/>
          <w:szCs w:val="24"/>
        </w:rPr>
        <w:t xml:space="preserve">przygotowany przez </w:t>
      </w:r>
      <w:r w:rsidR="008B4A94" w:rsidRPr="0002503F">
        <w:rPr>
          <w:rFonts w:ascii="Calibri" w:hAnsi="Calibri" w:cs="Calibri"/>
          <w:sz w:val="24"/>
          <w:szCs w:val="24"/>
        </w:rPr>
        <w:t>E</w:t>
      </w:r>
      <w:r w:rsidR="00D16733" w:rsidRPr="0002503F">
        <w:rPr>
          <w:rFonts w:ascii="Calibri" w:hAnsi="Calibri" w:cs="Calibri"/>
          <w:sz w:val="24"/>
          <w:szCs w:val="24"/>
        </w:rPr>
        <w:t xml:space="preserve">ksperta, który będzie </w:t>
      </w:r>
      <w:r w:rsidRPr="0002503F">
        <w:rPr>
          <w:rFonts w:ascii="Calibri" w:hAnsi="Calibri" w:cs="Calibri"/>
          <w:sz w:val="24"/>
          <w:szCs w:val="24"/>
        </w:rPr>
        <w:t>zawiera</w:t>
      </w:r>
      <w:r w:rsidR="00D16733" w:rsidRPr="0002503F">
        <w:rPr>
          <w:rFonts w:ascii="Calibri" w:hAnsi="Calibri" w:cs="Calibri"/>
          <w:sz w:val="24"/>
          <w:szCs w:val="24"/>
        </w:rPr>
        <w:t>ł</w:t>
      </w:r>
      <w:r w:rsidRPr="0002503F">
        <w:rPr>
          <w:rFonts w:ascii="Calibri" w:hAnsi="Calibri" w:cs="Calibri"/>
          <w:sz w:val="24"/>
          <w:szCs w:val="24"/>
        </w:rPr>
        <w:t xml:space="preserve"> wynik procedur analitycznych wraz z wnioskami dotyczącymi poprawności i rzetelności procesu badawczego. Raport zostanie opracowany w formie pliku tekstowego w formacie .</w:t>
      </w:r>
      <w:proofErr w:type="spellStart"/>
      <w:r w:rsidRPr="0002503F">
        <w:rPr>
          <w:rFonts w:ascii="Calibri" w:hAnsi="Calibri" w:cs="Calibri"/>
          <w:sz w:val="24"/>
          <w:szCs w:val="24"/>
        </w:rPr>
        <w:t>doc</w:t>
      </w:r>
      <w:proofErr w:type="spellEnd"/>
      <w:r w:rsidRPr="0002503F">
        <w:rPr>
          <w:rFonts w:ascii="Calibri" w:hAnsi="Calibri" w:cs="Calibri"/>
          <w:sz w:val="24"/>
          <w:szCs w:val="24"/>
        </w:rPr>
        <w:t xml:space="preserve"> i przekazany Zamawiającemu drogą mailową.</w:t>
      </w:r>
    </w:p>
    <w:p w14:paraId="35718053" w14:textId="2328B711" w:rsidR="00BF5C13" w:rsidRPr="0002503F" w:rsidRDefault="00BF5C13" w:rsidP="00833F2B">
      <w:pPr>
        <w:spacing w:line="360" w:lineRule="auto"/>
        <w:rPr>
          <w:rFonts w:ascii="Calibri" w:hAnsi="Calibri" w:cs="Calibri"/>
          <w:sz w:val="24"/>
          <w:szCs w:val="24"/>
        </w:rPr>
      </w:pPr>
      <w:r w:rsidRPr="0002503F">
        <w:rPr>
          <w:rFonts w:ascii="Calibri" w:hAnsi="Calibri" w:cs="Calibri"/>
          <w:sz w:val="24"/>
          <w:szCs w:val="24"/>
        </w:rPr>
        <w:lastRenderedPageBreak/>
        <w:t xml:space="preserve">W przypadku zgłoszenia przez </w:t>
      </w:r>
      <w:r w:rsidR="008B4A94" w:rsidRPr="0002503F">
        <w:rPr>
          <w:rFonts w:ascii="Calibri" w:hAnsi="Calibri" w:cs="Calibri"/>
          <w:sz w:val="24"/>
          <w:szCs w:val="24"/>
        </w:rPr>
        <w:t>E</w:t>
      </w:r>
      <w:r w:rsidRPr="0002503F">
        <w:rPr>
          <w:rFonts w:ascii="Calibri" w:hAnsi="Calibri" w:cs="Calibri"/>
          <w:sz w:val="24"/>
          <w:szCs w:val="24"/>
        </w:rPr>
        <w:t xml:space="preserve">ksperta uwag do bazy danych, zadaniem </w:t>
      </w:r>
      <w:r w:rsidR="008B4A94" w:rsidRPr="0002503F">
        <w:rPr>
          <w:rFonts w:ascii="Calibri" w:hAnsi="Calibri" w:cs="Calibri"/>
          <w:sz w:val="24"/>
          <w:szCs w:val="24"/>
        </w:rPr>
        <w:t>E</w:t>
      </w:r>
      <w:r w:rsidRPr="0002503F">
        <w:rPr>
          <w:rFonts w:ascii="Calibri" w:hAnsi="Calibri" w:cs="Calibri"/>
          <w:sz w:val="24"/>
          <w:szCs w:val="24"/>
        </w:rPr>
        <w:t xml:space="preserve">ksperta będzie ponowna weryfikacja poprawności bazy po przekazaniu przez Zamawiającego poprawionej przez wykonawcę bazy. </w:t>
      </w:r>
    </w:p>
    <w:p w14:paraId="3A4F3E2D" w14:textId="189B50F9" w:rsidR="00143F70" w:rsidRPr="0002503F" w:rsidRDefault="00143F70" w:rsidP="00D0634A">
      <w:pPr>
        <w:spacing w:line="360" w:lineRule="auto"/>
        <w:rPr>
          <w:rFonts w:ascii="Calibri" w:hAnsi="Calibri" w:cs="Calibri"/>
          <w:sz w:val="24"/>
          <w:szCs w:val="24"/>
        </w:rPr>
      </w:pPr>
      <w:r w:rsidRPr="0002503F">
        <w:rPr>
          <w:rFonts w:ascii="Calibri" w:hAnsi="Calibri" w:cs="Calibri"/>
          <w:sz w:val="24"/>
          <w:szCs w:val="24"/>
        </w:rPr>
        <w:t xml:space="preserve">Czas na weryfikację bazy – </w:t>
      </w:r>
      <w:r w:rsidR="00BF5C13" w:rsidRPr="0002503F">
        <w:rPr>
          <w:rFonts w:ascii="Calibri" w:hAnsi="Calibri" w:cs="Calibri"/>
          <w:sz w:val="24"/>
          <w:szCs w:val="24"/>
        </w:rPr>
        <w:t xml:space="preserve">do </w:t>
      </w:r>
      <w:r w:rsidRPr="0002503F">
        <w:rPr>
          <w:rFonts w:ascii="Calibri" w:hAnsi="Calibri" w:cs="Calibri"/>
          <w:bCs/>
          <w:sz w:val="24"/>
          <w:szCs w:val="24"/>
        </w:rPr>
        <w:t>5 dni roboczych</w:t>
      </w:r>
      <w:r w:rsidRPr="0002503F">
        <w:rPr>
          <w:rFonts w:ascii="Calibri" w:hAnsi="Calibri" w:cs="Calibri"/>
          <w:sz w:val="24"/>
          <w:szCs w:val="24"/>
        </w:rPr>
        <w:t xml:space="preserve"> od dnia dostarczenia bazy przez Zamawiającego</w:t>
      </w:r>
      <w:r w:rsidR="00142920">
        <w:rPr>
          <w:rFonts w:ascii="Calibri" w:hAnsi="Calibri" w:cs="Calibri"/>
          <w:sz w:val="24"/>
          <w:szCs w:val="24"/>
        </w:rPr>
        <w:t xml:space="preserve">. </w:t>
      </w:r>
      <w:bookmarkStart w:id="1" w:name="_Hlk195532524"/>
      <w:r w:rsidR="00142920">
        <w:rPr>
          <w:rFonts w:ascii="Calibri" w:hAnsi="Calibri" w:cs="Calibri"/>
          <w:sz w:val="24"/>
          <w:szCs w:val="24"/>
        </w:rPr>
        <w:t>W przypadku poprawionych wersji bazy – do 3 dni roboczych.</w:t>
      </w:r>
    </w:p>
    <w:bookmarkEnd w:id="1"/>
    <w:p w14:paraId="7DB2E0D1" w14:textId="6348762A" w:rsidR="00CD26A2" w:rsidRPr="008E1B9E" w:rsidRDefault="00CD26A2" w:rsidP="008E1B9E">
      <w:pPr>
        <w:spacing w:before="240"/>
        <w:rPr>
          <w:rFonts w:ascii="Calibri" w:hAnsi="Calibri" w:cs="Calibri"/>
          <w:sz w:val="24"/>
          <w:szCs w:val="24"/>
          <w:u w:val="single"/>
        </w:rPr>
      </w:pPr>
      <w:r w:rsidRPr="008E1B9E">
        <w:rPr>
          <w:rFonts w:ascii="Calibri" w:hAnsi="Calibri" w:cs="Calibri"/>
          <w:sz w:val="24"/>
          <w:szCs w:val="24"/>
          <w:u w:val="single"/>
        </w:rPr>
        <w:t xml:space="preserve">Ad.3. </w:t>
      </w:r>
      <w:r w:rsidR="00BF5C13" w:rsidRPr="008E1B9E">
        <w:rPr>
          <w:rFonts w:ascii="Calibri" w:hAnsi="Calibri" w:cs="Calibri"/>
          <w:sz w:val="24"/>
          <w:szCs w:val="24"/>
          <w:u w:val="single"/>
        </w:rPr>
        <w:t xml:space="preserve">Wsparcie w zakresie analizy statystycznej zebranych danych </w:t>
      </w:r>
    </w:p>
    <w:p w14:paraId="351B3533" w14:textId="306634E6" w:rsidR="00842A90" w:rsidRPr="0002503F" w:rsidRDefault="00CD26A2" w:rsidP="00842A90">
      <w:pPr>
        <w:spacing w:line="360" w:lineRule="auto"/>
        <w:rPr>
          <w:rFonts w:ascii="Calibri" w:hAnsi="Calibri" w:cs="Calibri"/>
          <w:sz w:val="24"/>
          <w:szCs w:val="24"/>
        </w:rPr>
      </w:pPr>
      <w:r w:rsidRPr="0002503F">
        <w:rPr>
          <w:rFonts w:ascii="Calibri" w:hAnsi="Calibri" w:cs="Calibri"/>
          <w:sz w:val="24"/>
          <w:szCs w:val="24"/>
        </w:rPr>
        <w:t xml:space="preserve">Po zakończeniu badań ilościowych wykonawca badań zobowiązany </w:t>
      </w:r>
      <w:r w:rsidR="00BF5C13" w:rsidRPr="0002503F">
        <w:rPr>
          <w:rFonts w:ascii="Calibri" w:hAnsi="Calibri" w:cs="Calibri"/>
          <w:sz w:val="24"/>
          <w:szCs w:val="24"/>
        </w:rPr>
        <w:t xml:space="preserve">jest </w:t>
      </w:r>
      <w:r w:rsidRPr="0002503F">
        <w:rPr>
          <w:rFonts w:ascii="Calibri" w:hAnsi="Calibri" w:cs="Calibri"/>
          <w:sz w:val="24"/>
          <w:szCs w:val="24"/>
        </w:rPr>
        <w:t>do przeprowadzenia analiz regresji i segmentacji firm.</w:t>
      </w:r>
      <w:r w:rsidR="001132BF" w:rsidRPr="0002503F">
        <w:rPr>
          <w:rFonts w:ascii="Calibri" w:hAnsi="Calibri" w:cs="Calibri"/>
          <w:sz w:val="24"/>
          <w:szCs w:val="24"/>
        </w:rPr>
        <w:t xml:space="preserve"> Wstępna koncepcja analiz będzie przedstawiona w raporcie z </w:t>
      </w:r>
      <w:proofErr w:type="spellStart"/>
      <w:r w:rsidR="001132BF" w:rsidRPr="0002503F">
        <w:rPr>
          <w:rFonts w:ascii="Calibri" w:hAnsi="Calibri" w:cs="Calibri"/>
          <w:sz w:val="24"/>
          <w:szCs w:val="24"/>
        </w:rPr>
        <w:t>desk</w:t>
      </w:r>
      <w:proofErr w:type="spellEnd"/>
      <w:r w:rsidR="001132BF" w:rsidRPr="0002503F">
        <w:rPr>
          <w:rFonts w:ascii="Calibri" w:hAnsi="Calibri" w:cs="Calibri"/>
          <w:sz w:val="24"/>
          <w:szCs w:val="24"/>
        </w:rPr>
        <w:t xml:space="preserve"> </w:t>
      </w:r>
      <w:proofErr w:type="spellStart"/>
      <w:r w:rsidR="001132BF" w:rsidRPr="0002503F">
        <w:rPr>
          <w:rFonts w:ascii="Calibri" w:hAnsi="Calibri" w:cs="Calibri"/>
          <w:sz w:val="24"/>
          <w:szCs w:val="24"/>
        </w:rPr>
        <w:t>reseach</w:t>
      </w:r>
      <w:proofErr w:type="spellEnd"/>
      <w:r w:rsidR="001132BF" w:rsidRPr="0002503F">
        <w:rPr>
          <w:rFonts w:ascii="Calibri" w:hAnsi="Calibri" w:cs="Calibri"/>
          <w:sz w:val="24"/>
          <w:szCs w:val="24"/>
        </w:rPr>
        <w:t xml:space="preserve">, a następnie jej uszczegółowienie nastąpi na etapie raportu technicznego z badania ilościowego. </w:t>
      </w:r>
      <w:r w:rsidRPr="0002503F">
        <w:rPr>
          <w:rFonts w:ascii="Calibri" w:hAnsi="Calibri" w:cs="Calibri"/>
          <w:sz w:val="24"/>
          <w:szCs w:val="24"/>
        </w:rPr>
        <w:t xml:space="preserve"> </w:t>
      </w:r>
      <w:r w:rsidR="00842A90" w:rsidRPr="0002503F">
        <w:rPr>
          <w:rFonts w:ascii="Calibri" w:hAnsi="Calibri" w:cs="Calibri"/>
          <w:sz w:val="24"/>
          <w:szCs w:val="24"/>
        </w:rPr>
        <w:t>Analizy regresji powinny badać m.in. relacje między zmiennymi dotyczące np. wprowadzania innowacji czy zysków z prowadzonej działalności. Segmentacja będzie miała na celu wyłonienie grup przedsiębiorstw różniących się od siebie zarówno podejściem do innowacyjności, jak i samym jej poziomem. Każdy z segmentów powinien cechować się możliwie zbliżoną charakterystyką w zakresie podstawowych kategorii określających dojrzałość innowacyjną przedsiębiorstw. Segmentacja powinna pozwolić na porównanie poszczególnych segmentów wobec siebie, wskazanie cech charakterystycznych dla danego segmentu, jak również porównanie poszczególnych firm na tle segmentu, do którego przynależą i pozostałych segmentów. Model segmentacji powinien powstać w oparciu o pytania kwestionariuszowe z badania ilościowego.</w:t>
      </w:r>
    </w:p>
    <w:p w14:paraId="1D0B9FB3" w14:textId="3EDBD90F" w:rsidR="00CD26A2" w:rsidRPr="0002503F" w:rsidRDefault="00CD26A2" w:rsidP="00842A90">
      <w:pPr>
        <w:spacing w:line="360" w:lineRule="auto"/>
        <w:rPr>
          <w:rFonts w:ascii="Calibri" w:hAnsi="Calibri" w:cs="Calibri"/>
          <w:sz w:val="24"/>
          <w:szCs w:val="24"/>
        </w:rPr>
      </w:pPr>
      <w:r w:rsidRPr="0002503F">
        <w:rPr>
          <w:rFonts w:ascii="Calibri" w:hAnsi="Calibri" w:cs="Calibri"/>
          <w:b/>
          <w:bCs/>
          <w:sz w:val="24"/>
          <w:szCs w:val="24"/>
        </w:rPr>
        <w:t xml:space="preserve">Zadaniem </w:t>
      </w:r>
      <w:r w:rsidR="008B4A94" w:rsidRPr="0002503F">
        <w:rPr>
          <w:rFonts w:ascii="Calibri" w:hAnsi="Calibri" w:cs="Calibri"/>
          <w:b/>
          <w:bCs/>
          <w:sz w:val="24"/>
          <w:szCs w:val="24"/>
        </w:rPr>
        <w:t>E</w:t>
      </w:r>
      <w:r w:rsidRPr="0002503F">
        <w:rPr>
          <w:rFonts w:ascii="Calibri" w:hAnsi="Calibri" w:cs="Calibri"/>
          <w:b/>
          <w:bCs/>
          <w:sz w:val="24"/>
          <w:szCs w:val="24"/>
        </w:rPr>
        <w:t>ksperta</w:t>
      </w:r>
      <w:r w:rsidRPr="0002503F">
        <w:rPr>
          <w:rFonts w:ascii="Calibri" w:hAnsi="Calibri" w:cs="Calibri"/>
          <w:sz w:val="24"/>
          <w:szCs w:val="24"/>
        </w:rPr>
        <w:t xml:space="preserve"> będzie </w:t>
      </w:r>
      <w:r w:rsidR="00842A90" w:rsidRPr="0002503F">
        <w:rPr>
          <w:rFonts w:ascii="Calibri" w:hAnsi="Calibri" w:cs="Calibri"/>
          <w:sz w:val="24"/>
          <w:szCs w:val="24"/>
        </w:rPr>
        <w:t xml:space="preserve">zaopiniowanie i </w:t>
      </w:r>
      <w:r w:rsidRPr="0002503F">
        <w:rPr>
          <w:rFonts w:ascii="Calibri" w:hAnsi="Calibri" w:cs="Calibri"/>
          <w:sz w:val="24"/>
          <w:szCs w:val="24"/>
        </w:rPr>
        <w:t xml:space="preserve">wsparcie </w:t>
      </w:r>
      <w:r w:rsidR="00BF69CE" w:rsidRPr="0002503F">
        <w:rPr>
          <w:rFonts w:ascii="Calibri" w:hAnsi="Calibri" w:cs="Calibri"/>
          <w:sz w:val="24"/>
          <w:szCs w:val="24"/>
        </w:rPr>
        <w:t>przy opracowaniu koncepcji analiz</w:t>
      </w:r>
      <w:r w:rsidR="00842A90" w:rsidRPr="0002503F">
        <w:rPr>
          <w:rFonts w:ascii="Calibri" w:hAnsi="Calibri" w:cs="Calibri"/>
          <w:sz w:val="24"/>
          <w:szCs w:val="24"/>
        </w:rPr>
        <w:t xml:space="preserve"> na etapie przygotowywania raportu z </w:t>
      </w:r>
      <w:proofErr w:type="spellStart"/>
      <w:r w:rsidR="00842A90" w:rsidRPr="0002503F">
        <w:rPr>
          <w:rFonts w:ascii="Calibri" w:hAnsi="Calibri" w:cs="Calibri"/>
          <w:sz w:val="24"/>
          <w:szCs w:val="24"/>
        </w:rPr>
        <w:t>desk</w:t>
      </w:r>
      <w:proofErr w:type="spellEnd"/>
      <w:r w:rsidR="00842A90" w:rsidRPr="0002503F">
        <w:rPr>
          <w:rFonts w:ascii="Calibri" w:hAnsi="Calibri" w:cs="Calibri"/>
          <w:sz w:val="24"/>
          <w:szCs w:val="24"/>
        </w:rPr>
        <w:t xml:space="preserve"> </w:t>
      </w:r>
      <w:proofErr w:type="spellStart"/>
      <w:r w:rsidR="00842A90" w:rsidRPr="0002503F">
        <w:rPr>
          <w:rFonts w:ascii="Calibri" w:hAnsi="Calibri" w:cs="Calibri"/>
          <w:sz w:val="24"/>
          <w:szCs w:val="24"/>
        </w:rPr>
        <w:t>research</w:t>
      </w:r>
      <w:proofErr w:type="spellEnd"/>
      <w:r w:rsidR="00BF69CE" w:rsidRPr="0002503F">
        <w:rPr>
          <w:rFonts w:ascii="Calibri" w:hAnsi="Calibri" w:cs="Calibri"/>
          <w:sz w:val="24"/>
          <w:szCs w:val="24"/>
        </w:rPr>
        <w:t>.</w:t>
      </w:r>
      <w:r w:rsidR="00842A90" w:rsidRPr="0002503F">
        <w:rPr>
          <w:rFonts w:ascii="Calibri" w:hAnsi="Calibri" w:cs="Calibri"/>
          <w:sz w:val="24"/>
          <w:szCs w:val="24"/>
        </w:rPr>
        <w:t xml:space="preserve"> Następnie, zadaniem </w:t>
      </w:r>
      <w:r w:rsidR="008B4A94" w:rsidRPr="0002503F">
        <w:rPr>
          <w:rFonts w:ascii="Calibri" w:hAnsi="Calibri" w:cs="Calibri"/>
          <w:sz w:val="24"/>
          <w:szCs w:val="24"/>
        </w:rPr>
        <w:t>E</w:t>
      </w:r>
      <w:r w:rsidR="00842A90" w:rsidRPr="0002503F">
        <w:rPr>
          <w:rFonts w:ascii="Calibri" w:hAnsi="Calibri" w:cs="Calibri"/>
          <w:sz w:val="24"/>
          <w:szCs w:val="24"/>
        </w:rPr>
        <w:t xml:space="preserve">ksperta będzie opiniowanie i weryfikacja prowadzonych analiz po przeprowadzeniu badań ilościowych. </w:t>
      </w:r>
    </w:p>
    <w:p w14:paraId="63DB0A37" w14:textId="22ACD176" w:rsidR="008E1B9E" w:rsidRDefault="00842A90" w:rsidP="00142920">
      <w:pPr>
        <w:spacing w:line="360" w:lineRule="auto"/>
        <w:rPr>
          <w:rFonts w:ascii="Calibri" w:hAnsi="Calibri" w:cs="Calibri"/>
          <w:sz w:val="24"/>
          <w:szCs w:val="24"/>
        </w:rPr>
      </w:pPr>
      <w:r w:rsidRPr="0002503F">
        <w:rPr>
          <w:rFonts w:ascii="Calibri" w:hAnsi="Calibri" w:cs="Calibri"/>
          <w:b/>
          <w:bCs/>
          <w:sz w:val="24"/>
          <w:szCs w:val="24"/>
        </w:rPr>
        <w:t>Ekspert</w:t>
      </w:r>
      <w:r w:rsidRPr="0002503F">
        <w:rPr>
          <w:rFonts w:ascii="Calibri" w:hAnsi="Calibri" w:cs="Calibri"/>
          <w:sz w:val="24"/>
          <w:szCs w:val="24"/>
        </w:rPr>
        <w:t xml:space="preserve"> będzie zobowiązany do przedstawienia swojej </w:t>
      </w:r>
      <w:r w:rsidR="00DB0BAE" w:rsidRPr="0002503F">
        <w:rPr>
          <w:rFonts w:ascii="Calibri" w:hAnsi="Calibri" w:cs="Calibri"/>
          <w:sz w:val="24"/>
          <w:szCs w:val="24"/>
        </w:rPr>
        <w:t>opinii</w:t>
      </w:r>
      <w:r w:rsidRPr="0002503F">
        <w:rPr>
          <w:rFonts w:ascii="Calibri" w:hAnsi="Calibri" w:cs="Calibri"/>
          <w:sz w:val="24"/>
          <w:szCs w:val="24"/>
        </w:rPr>
        <w:t xml:space="preserve">/oceny w postaci uwag naniesionych na dokumentach lub opinii przesłanej mailowo Zamawiającemu w terminie od 1 do 5 dni roboczych, w zależności od obszerności i stopnia złożoności przekazanego mu dokumentu. Dodatkowo w okresie pracy nad założeniami, a następnie w trakcie prowadzenia analiz </w:t>
      </w:r>
      <w:r w:rsidR="008B4A94" w:rsidRPr="0002503F">
        <w:rPr>
          <w:rFonts w:ascii="Calibri" w:hAnsi="Calibri" w:cs="Calibri"/>
          <w:sz w:val="24"/>
          <w:szCs w:val="24"/>
        </w:rPr>
        <w:t>E</w:t>
      </w:r>
      <w:r w:rsidRPr="0002503F">
        <w:rPr>
          <w:rFonts w:ascii="Calibri" w:hAnsi="Calibri" w:cs="Calibri"/>
          <w:sz w:val="24"/>
          <w:szCs w:val="24"/>
        </w:rPr>
        <w:t>kspert może być też proszony o udział w spotkaniach online z Zamawiającym i/lub Wykonawcą lub konsultacjach telefonicznych</w:t>
      </w:r>
      <w:r w:rsidR="00D0634A" w:rsidRPr="0002503F">
        <w:rPr>
          <w:rFonts w:ascii="Calibri" w:hAnsi="Calibri" w:cs="Calibri"/>
          <w:sz w:val="24"/>
          <w:szCs w:val="24"/>
        </w:rPr>
        <w:t>/mailowych</w:t>
      </w:r>
      <w:r w:rsidRPr="0002503F">
        <w:rPr>
          <w:rFonts w:ascii="Calibri" w:hAnsi="Calibri" w:cs="Calibri"/>
          <w:sz w:val="24"/>
          <w:szCs w:val="24"/>
        </w:rPr>
        <w:t>.</w:t>
      </w:r>
    </w:p>
    <w:p w14:paraId="5AEC722F" w14:textId="77777777" w:rsidR="008E1B9E" w:rsidRDefault="008E1B9E">
      <w:pPr>
        <w:spacing w:line="278" w:lineRule="auto"/>
        <w:rPr>
          <w:rFonts w:ascii="Calibri" w:hAnsi="Calibri" w:cs="Calibri"/>
          <w:sz w:val="24"/>
          <w:szCs w:val="24"/>
        </w:rPr>
      </w:pPr>
      <w:r>
        <w:rPr>
          <w:rFonts w:ascii="Calibri" w:hAnsi="Calibri" w:cs="Calibri"/>
          <w:sz w:val="24"/>
          <w:szCs w:val="24"/>
        </w:rPr>
        <w:br w:type="page"/>
      </w:r>
    </w:p>
    <w:p w14:paraId="6A2ED64F" w14:textId="221E148E" w:rsidR="00A122EB" w:rsidRPr="00142920" w:rsidRDefault="00A122EB" w:rsidP="00545BF4">
      <w:pPr>
        <w:pStyle w:val="Akapitzlist"/>
        <w:numPr>
          <w:ilvl w:val="0"/>
          <w:numId w:val="3"/>
        </w:numPr>
        <w:spacing w:before="120" w:after="120" w:line="360" w:lineRule="auto"/>
        <w:ind w:left="714" w:hanging="357"/>
        <w:rPr>
          <w:rFonts w:ascii="Calibri" w:hAnsi="Calibri" w:cs="Calibri"/>
          <w:b/>
          <w:bCs/>
          <w:color w:val="0070C0"/>
          <w:sz w:val="28"/>
          <w:szCs w:val="28"/>
        </w:rPr>
      </w:pPr>
      <w:r w:rsidRPr="00142920">
        <w:rPr>
          <w:rFonts w:ascii="Calibri" w:hAnsi="Calibri" w:cs="Calibri"/>
          <w:b/>
          <w:bCs/>
          <w:color w:val="0070C0"/>
          <w:sz w:val="28"/>
          <w:szCs w:val="28"/>
        </w:rPr>
        <w:lastRenderedPageBreak/>
        <w:t xml:space="preserve"> Czas projektu</w:t>
      </w:r>
    </w:p>
    <w:p w14:paraId="28B606C7" w14:textId="71D37F48" w:rsidR="00A122EB" w:rsidRPr="0002503F" w:rsidRDefault="00A122EB" w:rsidP="00D0634A">
      <w:pPr>
        <w:spacing w:line="360" w:lineRule="auto"/>
        <w:rPr>
          <w:rFonts w:ascii="Calibri" w:eastAsia="Calibri" w:hAnsi="Calibri" w:cs="Calibri"/>
          <w:color w:val="000000" w:themeColor="text1"/>
          <w:sz w:val="24"/>
          <w:szCs w:val="24"/>
        </w:rPr>
      </w:pPr>
      <w:r w:rsidRPr="0002503F">
        <w:rPr>
          <w:rFonts w:ascii="Calibri" w:hAnsi="Calibri" w:cs="Calibri"/>
          <w:sz w:val="24"/>
          <w:szCs w:val="24"/>
        </w:rPr>
        <w:t xml:space="preserve">Realizacja pierwszej edycja badania </w:t>
      </w:r>
      <w:r w:rsidR="001132BF" w:rsidRPr="0002503F">
        <w:rPr>
          <w:rFonts w:ascii="Calibri" w:hAnsi="Calibri" w:cs="Calibri"/>
          <w:sz w:val="24"/>
          <w:szCs w:val="24"/>
        </w:rPr>
        <w:t>rozpoczęła się 1 kwietnia 2025 roku i potrwa do końca sierpnia 2026 r</w:t>
      </w:r>
      <w:r w:rsidR="00D04B0B" w:rsidRPr="0002503F">
        <w:rPr>
          <w:rFonts w:ascii="Calibri" w:hAnsi="Calibri" w:cs="Calibri"/>
          <w:sz w:val="24"/>
          <w:szCs w:val="24"/>
        </w:rPr>
        <w:t>.</w:t>
      </w:r>
      <w:r w:rsidR="00A97AAC" w:rsidRPr="0002503F">
        <w:rPr>
          <w:rFonts w:ascii="Calibri" w:hAnsi="Calibri" w:cs="Calibri"/>
          <w:sz w:val="24"/>
          <w:szCs w:val="24"/>
        </w:rPr>
        <w:t xml:space="preserve"> Zaangażowanie </w:t>
      </w:r>
      <w:r w:rsidR="008B4A94" w:rsidRPr="0002503F">
        <w:rPr>
          <w:rFonts w:ascii="Calibri" w:hAnsi="Calibri" w:cs="Calibri"/>
          <w:sz w:val="24"/>
          <w:szCs w:val="24"/>
        </w:rPr>
        <w:t>E</w:t>
      </w:r>
      <w:r w:rsidR="00A97AAC" w:rsidRPr="0002503F">
        <w:rPr>
          <w:rFonts w:ascii="Calibri" w:hAnsi="Calibri" w:cs="Calibri"/>
          <w:sz w:val="24"/>
          <w:szCs w:val="24"/>
        </w:rPr>
        <w:t xml:space="preserve">ksperta nie będzie wymagało stałego uczestnictwa w projekcie na każdym etapie realizacji badań, a jedynie w okresach realizacji działań związanych ze wskazanymi wyżej działaniami (definicja dojrzałości, weryfikacja baz, analizy statystyczne). Szczegółowy plan zaangażowania </w:t>
      </w:r>
      <w:r w:rsidR="00A97AAC" w:rsidRPr="0002503F">
        <w:rPr>
          <w:rFonts w:ascii="Calibri" w:eastAsia="Calibri" w:hAnsi="Calibri" w:cs="Calibri"/>
          <w:color w:val="000000" w:themeColor="text1"/>
          <w:sz w:val="24"/>
          <w:szCs w:val="24"/>
        </w:rPr>
        <w:t xml:space="preserve">Eksperta będzie ściśle związane z planowanym harmonogramem projektu, który zostanie przedstawiony po podpisaniu umowy. </w:t>
      </w:r>
    </w:p>
    <w:p w14:paraId="1CD4B2D8" w14:textId="2988EACE" w:rsidR="00986E0F" w:rsidRPr="007B35FB" w:rsidRDefault="00986E0F" w:rsidP="007B35FB">
      <w:pPr>
        <w:pStyle w:val="Akapitzlist"/>
        <w:numPr>
          <w:ilvl w:val="0"/>
          <w:numId w:val="3"/>
        </w:numPr>
        <w:spacing w:before="120" w:after="120" w:line="360" w:lineRule="auto"/>
        <w:ind w:left="714" w:hanging="357"/>
        <w:rPr>
          <w:rFonts w:ascii="Calibri" w:hAnsi="Calibri" w:cs="Calibri"/>
          <w:b/>
          <w:bCs/>
          <w:color w:val="0070C0"/>
          <w:sz w:val="28"/>
          <w:szCs w:val="28"/>
        </w:rPr>
      </w:pPr>
      <w:r w:rsidRPr="007B35FB">
        <w:rPr>
          <w:rFonts w:ascii="Calibri" w:hAnsi="Calibri" w:cs="Calibri"/>
          <w:b/>
          <w:bCs/>
          <w:color w:val="0070C0"/>
          <w:sz w:val="28"/>
          <w:szCs w:val="28"/>
        </w:rPr>
        <w:t>Informacje dodatkowe</w:t>
      </w:r>
    </w:p>
    <w:p w14:paraId="02ED3C68" w14:textId="77777777" w:rsidR="00986E0F" w:rsidRPr="0002503F" w:rsidRDefault="00986E0F" w:rsidP="00986E0F">
      <w:pPr>
        <w:pStyle w:val="NormalnyWeb"/>
        <w:spacing w:line="360" w:lineRule="auto"/>
        <w:rPr>
          <w:rFonts w:ascii="Calibri" w:eastAsiaTheme="minorHAnsi" w:hAnsi="Calibri" w:cs="Calibri"/>
          <w:lang w:eastAsia="en-US"/>
        </w:rPr>
      </w:pPr>
      <w:r w:rsidRPr="00142920">
        <w:rPr>
          <w:rFonts w:ascii="Calibri" w:eastAsiaTheme="minorHAnsi" w:hAnsi="Calibri" w:cs="Calibri"/>
          <w:lang w:eastAsia="en-US"/>
        </w:rPr>
        <w:t>Opiniowanie dokumentów przez eksperta będzie obejmowało zgłaszanie uwag do wszystkich wersji danego dokumentu. Ekspert będzie zobowiązany do weryfikacji zmian w poprawionych dokumentach i zgłaszania kolejnych uwag lub zastrzeżeń w przypadku gdy nie wszystkie zgłoszone poprzednio uwagi zostały uwzględnione.</w:t>
      </w:r>
    </w:p>
    <w:p w14:paraId="47192987" w14:textId="08F14697" w:rsidR="00986E0F" w:rsidRPr="0002503F" w:rsidRDefault="00986E0F" w:rsidP="00986E0F">
      <w:pPr>
        <w:pStyle w:val="NormalnyWeb"/>
        <w:spacing w:line="360" w:lineRule="auto"/>
        <w:rPr>
          <w:rFonts w:ascii="Calibri" w:hAnsi="Calibri" w:cs="Calibri"/>
        </w:rPr>
      </w:pPr>
      <w:r w:rsidRPr="0002503F">
        <w:rPr>
          <w:rFonts w:ascii="Calibri" w:eastAsiaTheme="majorEastAsia" w:hAnsi="Calibri" w:cs="Calibri"/>
        </w:rPr>
        <w:t>Opinia do kolejnych wersji będzie przekazywana w terminach określonych w Szczegółowym zakresie zadań i uzgodnionych z Zamawiającym</w:t>
      </w:r>
      <w:r w:rsidR="00142920">
        <w:rPr>
          <w:rFonts w:ascii="Calibri" w:eastAsiaTheme="majorEastAsia" w:hAnsi="Calibri" w:cs="Calibri"/>
        </w:rPr>
        <w:t>.</w:t>
      </w:r>
    </w:p>
    <w:sectPr w:rsidR="00986E0F" w:rsidRPr="0002503F" w:rsidSect="005B649F">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26A37" w14:textId="77777777" w:rsidR="0003670C" w:rsidRDefault="0003670C" w:rsidP="0003670C">
      <w:pPr>
        <w:spacing w:after="0" w:line="240" w:lineRule="auto"/>
      </w:pPr>
      <w:r>
        <w:separator/>
      </w:r>
    </w:p>
  </w:endnote>
  <w:endnote w:type="continuationSeparator" w:id="0">
    <w:p w14:paraId="459D8CC2" w14:textId="77777777" w:rsidR="0003670C" w:rsidRDefault="0003670C" w:rsidP="0003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197331"/>
      <w:docPartObj>
        <w:docPartGallery w:val="Page Numbers (Bottom of Page)"/>
        <w:docPartUnique/>
      </w:docPartObj>
    </w:sdtPr>
    <w:sdtEndPr/>
    <w:sdtContent>
      <w:p w14:paraId="5CDF425B" w14:textId="7AE5E1C9" w:rsidR="0003670C" w:rsidRDefault="0003670C">
        <w:pPr>
          <w:pStyle w:val="Stopka"/>
          <w:jc w:val="right"/>
        </w:pPr>
        <w:r>
          <w:fldChar w:fldCharType="begin"/>
        </w:r>
        <w:r>
          <w:instrText>PAGE   \* MERGEFORMAT</w:instrText>
        </w:r>
        <w:r>
          <w:fldChar w:fldCharType="separate"/>
        </w:r>
        <w:r>
          <w:t>2</w:t>
        </w:r>
        <w:r>
          <w:fldChar w:fldCharType="end"/>
        </w:r>
      </w:p>
    </w:sdtContent>
  </w:sdt>
  <w:p w14:paraId="0F270CE6" w14:textId="77777777" w:rsidR="0003670C" w:rsidRDefault="0003670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BD306" w14:textId="77777777" w:rsidR="0003670C" w:rsidRDefault="0003670C" w:rsidP="0003670C">
      <w:pPr>
        <w:spacing w:after="0" w:line="240" w:lineRule="auto"/>
      </w:pPr>
      <w:r>
        <w:separator/>
      </w:r>
    </w:p>
  </w:footnote>
  <w:footnote w:type="continuationSeparator" w:id="0">
    <w:p w14:paraId="774FD33F" w14:textId="77777777" w:rsidR="0003670C" w:rsidRDefault="0003670C" w:rsidP="0003670C">
      <w:pPr>
        <w:spacing w:after="0" w:line="240" w:lineRule="auto"/>
      </w:pPr>
      <w:r>
        <w:continuationSeparator/>
      </w:r>
    </w:p>
  </w:footnote>
  <w:footnote w:id="1">
    <w:p w14:paraId="1C5C109C" w14:textId="1E363176" w:rsidR="00833F2B" w:rsidRPr="0002503F" w:rsidRDefault="00833F2B" w:rsidP="007B35FB">
      <w:pPr>
        <w:pStyle w:val="Tekstprzypisudolnego"/>
        <w:contextualSpacing/>
        <w:rPr>
          <w:rFonts w:ascii="Calibri" w:hAnsi="Calibri" w:cs="Calibri"/>
        </w:rPr>
      </w:pPr>
      <w:r w:rsidRPr="0002503F">
        <w:rPr>
          <w:rStyle w:val="Odwoanieprzypisudolnego"/>
          <w:rFonts w:ascii="Calibri" w:hAnsi="Calibri" w:cs="Calibri"/>
        </w:rPr>
        <w:footnoteRef/>
      </w:r>
      <w:r w:rsidRPr="0002503F">
        <w:rPr>
          <w:rFonts w:ascii="Calibri" w:hAnsi="Calibri" w:cs="Calibri"/>
        </w:rPr>
        <w:t xml:space="preserve"> Zakres badania w I edycji badania: </w:t>
      </w:r>
    </w:p>
    <w:p w14:paraId="4E3B1074" w14:textId="77777777" w:rsidR="00A021C0" w:rsidRPr="0002503F" w:rsidRDefault="00A021C0" w:rsidP="007B35FB">
      <w:pPr>
        <w:pStyle w:val="Akapitzlist"/>
        <w:numPr>
          <w:ilvl w:val="0"/>
          <w:numId w:val="4"/>
        </w:numPr>
        <w:spacing w:after="0" w:line="240" w:lineRule="auto"/>
        <w:ind w:left="567" w:hanging="436"/>
        <w:rPr>
          <w:rFonts w:ascii="Calibri" w:hAnsi="Calibri" w:cs="Calibri"/>
          <w:sz w:val="20"/>
          <w:szCs w:val="20"/>
        </w:rPr>
      </w:pPr>
      <w:r w:rsidRPr="0002503F">
        <w:rPr>
          <w:rFonts w:ascii="Calibri" w:hAnsi="Calibri" w:cs="Calibri"/>
          <w:sz w:val="20"/>
          <w:szCs w:val="20"/>
        </w:rPr>
        <w:t>Opracowanie harmonogramu realizacji badania.</w:t>
      </w:r>
    </w:p>
    <w:p w14:paraId="4AF31D5D" w14:textId="77777777" w:rsidR="00A021C0" w:rsidRPr="0002503F" w:rsidRDefault="00A021C0" w:rsidP="007B35FB">
      <w:pPr>
        <w:pStyle w:val="Akapitzlist"/>
        <w:numPr>
          <w:ilvl w:val="0"/>
          <w:numId w:val="4"/>
        </w:numPr>
        <w:spacing w:after="0" w:line="240" w:lineRule="auto"/>
        <w:ind w:left="567" w:hanging="436"/>
        <w:rPr>
          <w:rFonts w:ascii="Calibri" w:hAnsi="Calibri" w:cs="Calibri"/>
          <w:sz w:val="20"/>
          <w:szCs w:val="20"/>
        </w:rPr>
      </w:pPr>
      <w:r w:rsidRPr="0002503F">
        <w:rPr>
          <w:rFonts w:ascii="Calibri" w:hAnsi="Calibri" w:cs="Calibri"/>
          <w:sz w:val="20"/>
          <w:szCs w:val="20"/>
        </w:rPr>
        <w:t>Analiza danych zastanych (</w:t>
      </w:r>
      <w:proofErr w:type="spellStart"/>
      <w:r w:rsidRPr="0002503F">
        <w:rPr>
          <w:rFonts w:ascii="Calibri" w:hAnsi="Calibri" w:cs="Calibri"/>
          <w:sz w:val="20"/>
          <w:szCs w:val="20"/>
        </w:rPr>
        <w:t>desk</w:t>
      </w:r>
      <w:proofErr w:type="spellEnd"/>
      <w:r w:rsidRPr="0002503F">
        <w:rPr>
          <w:rFonts w:ascii="Calibri" w:hAnsi="Calibri" w:cs="Calibri"/>
          <w:sz w:val="20"/>
          <w:szCs w:val="20"/>
        </w:rPr>
        <w:t xml:space="preserve"> </w:t>
      </w:r>
      <w:proofErr w:type="spellStart"/>
      <w:r w:rsidRPr="0002503F">
        <w:rPr>
          <w:rFonts w:ascii="Calibri" w:hAnsi="Calibri" w:cs="Calibri"/>
          <w:sz w:val="20"/>
          <w:szCs w:val="20"/>
        </w:rPr>
        <w:t>research</w:t>
      </w:r>
      <w:proofErr w:type="spellEnd"/>
      <w:r w:rsidRPr="0002503F">
        <w:rPr>
          <w:rFonts w:ascii="Calibri" w:hAnsi="Calibri" w:cs="Calibri"/>
          <w:sz w:val="20"/>
          <w:szCs w:val="20"/>
        </w:rPr>
        <w:t>).</w:t>
      </w:r>
    </w:p>
    <w:p w14:paraId="6BBA4FD9" w14:textId="77777777" w:rsidR="00A021C0" w:rsidRPr="0002503F" w:rsidRDefault="00A021C0" w:rsidP="00A021C0">
      <w:pPr>
        <w:pStyle w:val="Akapitzlist"/>
        <w:numPr>
          <w:ilvl w:val="0"/>
          <w:numId w:val="4"/>
        </w:numPr>
        <w:spacing w:before="120" w:after="120" w:line="240" w:lineRule="auto"/>
        <w:ind w:left="567" w:hanging="436"/>
        <w:rPr>
          <w:rFonts w:ascii="Calibri" w:hAnsi="Calibri" w:cs="Calibri"/>
          <w:sz w:val="20"/>
          <w:szCs w:val="20"/>
        </w:rPr>
      </w:pPr>
      <w:r w:rsidRPr="0002503F">
        <w:rPr>
          <w:rFonts w:ascii="Calibri" w:hAnsi="Calibri" w:cs="Calibri"/>
          <w:sz w:val="20"/>
          <w:szCs w:val="20"/>
        </w:rPr>
        <w:t>Organizacja i przeprowadzenie badań jakościowych, w tym:</w:t>
      </w:r>
    </w:p>
    <w:p w14:paraId="65963A94" w14:textId="5B546361" w:rsidR="00A021C0" w:rsidRPr="0002503F" w:rsidRDefault="00A021C0" w:rsidP="00A021C0">
      <w:pPr>
        <w:pStyle w:val="Akapitzlist"/>
        <w:numPr>
          <w:ilvl w:val="0"/>
          <w:numId w:val="5"/>
        </w:numPr>
        <w:spacing w:before="120" w:after="120" w:line="240" w:lineRule="auto"/>
        <w:jc w:val="both"/>
        <w:rPr>
          <w:rFonts w:ascii="Calibri" w:hAnsi="Calibri" w:cs="Calibri"/>
          <w:sz w:val="20"/>
          <w:szCs w:val="20"/>
        </w:rPr>
      </w:pPr>
      <w:r w:rsidRPr="0002503F">
        <w:rPr>
          <w:rFonts w:ascii="Calibri" w:hAnsi="Calibri" w:cs="Calibri"/>
          <w:sz w:val="20"/>
          <w:szCs w:val="20"/>
        </w:rPr>
        <w:t>organizacja i przeprowadzenie indywidualnych wywiadów pogłębionych,</w:t>
      </w:r>
    </w:p>
    <w:p w14:paraId="4F523E9E" w14:textId="4F756278" w:rsidR="00A021C0" w:rsidRPr="0002503F" w:rsidRDefault="00A021C0" w:rsidP="00A021C0">
      <w:pPr>
        <w:pStyle w:val="Akapitzlist"/>
        <w:numPr>
          <w:ilvl w:val="0"/>
          <w:numId w:val="5"/>
        </w:numPr>
        <w:spacing w:before="120" w:after="120" w:line="240" w:lineRule="auto"/>
        <w:jc w:val="both"/>
        <w:rPr>
          <w:rFonts w:ascii="Calibri" w:hAnsi="Calibri" w:cs="Calibri"/>
          <w:sz w:val="20"/>
          <w:szCs w:val="20"/>
        </w:rPr>
      </w:pPr>
      <w:r w:rsidRPr="0002503F">
        <w:rPr>
          <w:rFonts w:ascii="Calibri" w:hAnsi="Calibri" w:cs="Calibri"/>
          <w:sz w:val="20"/>
          <w:szCs w:val="20"/>
        </w:rPr>
        <w:t>przeprowadzenie zogniskowanych wywiadów grupowych,</w:t>
      </w:r>
    </w:p>
    <w:p w14:paraId="21392118" w14:textId="77777777" w:rsidR="00A021C0" w:rsidRPr="0002503F" w:rsidRDefault="00A021C0" w:rsidP="00A021C0">
      <w:pPr>
        <w:pStyle w:val="Akapitzlist"/>
        <w:numPr>
          <w:ilvl w:val="0"/>
          <w:numId w:val="5"/>
        </w:numPr>
        <w:spacing w:before="120" w:after="120" w:line="240" w:lineRule="auto"/>
        <w:jc w:val="both"/>
        <w:rPr>
          <w:rFonts w:ascii="Calibri" w:hAnsi="Calibri" w:cs="Calibri"/>
          <w:sz w:val="20"/>
          <w:szCs w:val="20"/>
        </w:rPr>
      </w:pPr>
      <w:r w:rsidRPr="0002503F">
        <w:rPr>
          <w:rFonts w:ascii="Calibri" w:hAnsi="Calibri" w:cs="Calibri"/>
          <w:sz w:val="20"/>
          <w:szCs w:val="20"/>
        </w:rPr>
        <w:t xml:space="preserve">przeprowadzenie warsztatów podsumowujących wyniki </w:t>
      </w:r>
      <w:proofErr w:type="spellStart"/>
      <w:r w:rsidRPr="0002503F">
        <w:rPr>
          <w:rFonts w:ascii="Calibri" w:hAnsi="Calibri" w:cs="Calibri"/>
          <w:sz w:val="20"/>
          <w:szCs w:val="20"/>
        </w:rPr>
        <w:t>desk</w:t>
      </w:r>
      <w:proofErr w:type="spellEnd"/>
      <w:r w:rsidRPr="0002503F">
        <w:rPr>
          <w:rFonts w:ascii="Calibri" w:hAnsi="Calibri" w:cs="Calibri"/>
          <w:sz w:val="20"/>
          <w:szCs w:val="20"/>
        </w:rPr>
        <w:t xml:space="preserve"> </w:t>
      </w:r>
      <w:proofErr w:type="spellStart"/>
      <w:r w:rsidRPr="0002503F">
        <w:rPr>
          <w:rFonts w:ascii="Calibri" w:hAnsi="Calibri" w:cs="Calibri"/>
          <w:sz w:val="20"/>
          <w:szCs w:val="20"/>
        </w:rPr>
        <w:t>research</w:t>
      </w:r>
      <w:proofErr w:type="spellEnd"/>
      <w:r w:rsidRPr="0002503F">
        <w:rPr>
          <w:rFonts w:ascii="Calibri" w:hAnsi="Calibri" w:cs="Calibri"/>
          <w:sz w:val="20"/>
          <w:szCs w:val="20"/>
        </w:rPr>
        <w:t xml:space="preserve">, IDI i FGI, </w:t>
      </w:r>
    </w:p>
    <w:p w14:paraId="27B76C90" w14:textId="77777777" w:rsidR="00A021C0" w:rsidRPr="0002503F" w:rsidRDefault="00A021C0" w:rsidP="00A021C0">
      <w:pPr>
        <w:pStyle w:val="Akapitzlist"/>
        <w:numPr>
          <w:ilvl w:val="0"/>
          <w:numId w:val="5"/>
        </w:numPr>
        <w:spacing w:before="120" w:after="120" w:line="240" w:lineRule="auto"/>
        <w:rPr>
          <w:rFonts w:ascii="Calibri" w:hAnsi="Calibri" w:cs="Calibri"/>
          <w:sz w:val="20"/>
          <w:szCs w:val="20"/>
        </w:rPr>
      </w:pPr>
      <w:r w:rsidRPr="0002503F">
        <w:rPr>
          <w:rFonts w:ascii="Calibri" w:hAnsi="Calibri" w:cs="Calibri"/>
          <w:sz w:val="20"/>
          <w:szCs w:val="20"/>
        </w:rPr>
        <w:t>opracowanie raportu z badań jakościowych, w tym szczegółowej koncepcji realizacji badań ilościowych z określeniem doboru próby oraz kwestionariusza badań ilościowych.</w:t>
      </w:r>
    </w:p>
    <w:p w14:paraId="42CC97CB" w14:textId="34335E55" w:rsidR="00A021C0" w:rsidRPr="0002503F" w:rsidRDefault="00A021C0" w:rsidP="00A021C0">
      <w:pPr>
        <w:pStyle w:val="Akapitzlist"/>
        <w:numPr>
          <w:ilvl w:val="0"/>
          <w:numId w:val="4"/>
        </w:numPr>
        <w:spacing w:before="120" w:after="120" w:line="240" w:lineRule="auto"/>
        <w:ind w:left="567" w:hanging="436"/>
        <w:rPr>
          <w:rFonts w:ascii="Calibri" w:hAnsi="Calibri" w:cs="Calibri"/>
          <w:sz w:val="20"/>
          <w:szCs w:val="20"/>
        </w:rPr>
      </w:pPr>
      <w:r w:rsidRPr="0002503F">
        <w:rPr>
          <w:rFonts w:ascii="Calibri" w:hAnsi="Calibri" w:cs="Calibri"/>
          <w:sz w:val="20"/>
          <w:szCs w:val="20"/>
        </w:rPr>
        <w:t>Przeprowadzenie badania foresight.</w:t>
      </w:r>
    </w:p>
    <w:p w14:paraId="3DE82B86" w14:textId="77777777" w:rsidR="00A021C0" w:rsidRPr="0002503F" w:rsidRDefault="00A021C0" w:rsidP="00A021C0">
      <w:pPr>
        <w:pStyle w:val="Akapitzlist"/>
        <w:numPr>
          <w:ilvl w:val="0"/>
          <w:numId w:val="4"/>
        </w:numPr>
        <w:spacing w:before="120" w:after="120" w:line="240" w:lineRule="auto"/>
        <w:ind w:left="567" w:hanging="436"/>
        <w:rPr>
          <w:rFonts w:ascii="Calibri" w:hAnsi="Calibri" w:cs="Calibri"/>
          <w:sz w:val="20"/>
          <w:szCs w:val="20"/>
        </w:rPr>
      </w:pPr>
      <w:r w:rsidRPr="0002503F">
        <w:rPr>
          <w:rFonts w:ascii="Calibri" w:hAnsi="Calibri" w:cs="Calibri"/>
          <w:sz w:val="20"/>
          <w:szCs w:val="20"/>
        </w:rPr>
        <w:t xml:space="preserve">Organizacja i przeprowadzenie badań ilościowych, w tym: </w:t>
      </w:r>
    </w:p>
    <w:p w14:paraId="0EDA9949" w14:textId="77777777" w:rsidR="00A021C0" w:rsidRPr="0002503F" w:rsidRDefault="00A021C0" w:rsidP="00A021C0">
      <w:pPr>
        <w:pStyle w:val="Akapitzlist"/>
        <w:numPr>
          <w:ilvl w:val="0"/>
          <w:numId w:val="6"/>
        </w:numPr>
        <w:spacing w:before="120" w:after="120" w:line="240" w:lineRule="auto"/>
        <w:jc w:val="both"/>
        <w:rPr>
          <w:rFonts w:ascii="Calibri" w:hAnsi="Calibri" w:cs="Calibri"/>
          <w:sz w:val="20"/>
          <w:szCs w:val="20"/>
        </w:rPr>
      </w:pPr>
      <w:r w:rsidRPr="0002503F">
        <w:rPr>
          <w:rFonts w:ascii="Calibri" w:hAnsi="Calibri" w:cs="Calibri"/>
          <w:sz w:val="20"/>
          <w:szCs w:val="20"/>
        </w:rPr>
        <w:t>szkolenie ankieterów,</w:t>
      </w:r>
    </w:p>
    <w:p w14:paraId="733744AE" w14:textId="77777777" w:rsidR="00A021C0" w:rsidRPr="0002503F" w:rsidRDefault="00A021C0" w:rsidP="00A021C0">
      <w:pPr>
        <w:pStyle w:val="Akapitzlist"/>
        <w:numPr>
          <w:ilvl w:val="0"/>
          <w:numId w:val="6"/>
        </w:numPr>
        <w:spacing w:before="120" w:after="120" w:line="240" w:lineRule="auto"/>
        <w:jc w:val="both"/>
        <w:rPr>
          <w:rFonts w:ascii="Calibri" w:hAnsi="Calibri" w:cs="Calibri"/>
          <w:sz w:val="20"/>
          <w:szCs w:val="20"/>
        </w:rPr>
      </w:pPr>
      <w:proofErr w:type="spellStart"/>
      <w:r w:rsidRPr="0002503F">
        <w:rPr>
          <w:rFonts w:ascii="Calibri" w:hAnsi="Calibri" w:cs="Calibri"/>
          <w:sz w:val="20"/>
          <w:szCs w:val="20"/>
        </w:rPr>
        <w:t>pretesty</w:t>
      </w:r>
      <w:proofErr w:type="spellEnd"/>
      <w:r w:rsidRPr="0002503F">
        <w:rPr>
          <w:rFonts w:ascii="Calibri" w:hAnsi="Calibri" w:cs="Calibri"/>
          <w:sz w:val="20"/>
          <w:szCs w:val="20"/>
        </w:rPr>
        <w:t xml:space="preserve"> kwestionariusza,</w:t>
      </w:r>
    </w:p>
    <w:p w14:paraId="2A52CC23" w14:textId="77777777" w:rsidR="00A021C0" w:rsidRPr="0002503F" w:rsidRDefault="00A021C0" w:rsidP="00A021C0">
      <w:pPr>
        <w:pStyle w:val="Akapitzlist"/>
        <w:numPr>
          <w:ilvl w:val="0"/>
          <w:numId w:val="6"/>
        </w:numPr>
        <w:spacing w:before="120" w:after="120" w:line="240" w:lineRule="auto"/>
        <w:jc w:val="both"/>
        <w:rPr>
          <w:rFonts w:ascii="Calibri" w:hAnsi="Calibri" w:cs="Calibri"/>
          <w:sz w:val="20"/>
          <w:szCs w:val="20"/>
        </w:rPr>
      </w:pPr>
      <w:r w:rsidRPr="0002503F">
        <w:rPr>
          <w:rFonts w:ascii="Calibri" w:hAnsi="Calibri" w:cs="Calibri"/>
          <w:sz w:val="20"/>
          <w:szCs w:val="20"/>
        </w:rPr>
        <w:t>pilotaż kwestionariusza,</w:t>
      </w:r>
    </w:p>
    <w:p w14:paraId="456E172F" w14:textId="77777777" w:rsidR="00A021C0" w:rsidRPr="0002503F" w:rsidRDefault="00A021C0" w:rsidP="00A021C0">
      <w:pPr>
        <w:pStyle w:val="Akapitzlist"/>
        <w:numPr>
          <w:ilvl w:val="0"/>
          <w:numId w:val="6"/>
        </w:numPr>
        <w:spacing w:before="120" w:after="120" w:line="240" w:lineRule="auto"/>
        <w:jc w:val="both"/>
        <w:rPr>
          <w:rFonts w:ascii="Calibri" w:hAnsi="Calibri" w:cs="Calibri"/>
          <w:sz w:val="20"/>
          <w:szCs w:val="20"/>
        </w:rPr>
      </w:pPr>
      <w:r w:rsidRPr="0002503F">
        <w:rPr>
          <w:rFonts w:ascii="Calibri" w:hAnsi="Calibri" w:cs="Calibri"/>
          <w:sz w:val="20"/>
          <w:szCs w:val="20"/>
        </w:rPr>
        <w:t>realizacja właściwego badania na próbie minimum 2000 firm,</w:t>
      </w:r>
    </w:p>
    <w:p w14:paraId="2B7C2FF5" w14:textId="77777777" w:rsidR="00A021C0" w:rsidRPr="0002503F" w:rsidRDefault="00A021C0" w:rsidP="00A021C0">
      <w:pPr>
        <w:pStyle w:val="Akapitzlist"/>
        <w:numPr>
          <w:ilvl w:val="0"/>
          <w:numId w:val="6"/>
        </w:numPr>
        <w:spacing w:after="0" w:line="240" w:lineRule="auto"/>
        <w:jc w:val="both"/>
        <w:rPr>
          <w:rFonts w:ascii="Calibri" w:hAnsi="Calibri" w:cs="Calibri"/>
          <w:sz w:val="20"/>
          <w:szCs w:val="20"/>
        </w:rPr>
      </w:pPr>
      <w:r w:rsidRPr="0002503F">
        <w:rPr>
          <w:rFonts w:ascii="Calibri" w:hAnsi="Calibri" w:cs="Calibri"/>
          <w:sz w:val="20"/>
          <w:szCs w:val="20"/>
        </w:rPr>
        <w:t>kontrola realizacji badania,</w:t>
      </w:r>
    </w:p>
    <w:p w14:paraId="5648813A" w14:textId="77777777" w:rsidR="00A021C0" w:rsidRPr="0002503F" w:rsidRDefault="00A021C0" w:rsidP="00A021C0">
      <w:pPr>
        <w:pStyle w:val="Akapitzlist"/>
        <w:numPr>
          <w:ilvl w:val="0"/>
          <w:numId w:val="6"/>
        </w:numPr>
        <w:spacing w:after="0" w:line="240" w:lineRule="auto"/>
        <w:jc w:val="both"/>
        <w:rPr>
          <w:rFonts w:ascii="Calibri" w:hAnsi="Calibri" w:cs="Calibri"/>
          <w:sz w:val="20"/>
          <w:szCs w:val="20"/>
        </w:rPr>
      </w:pPr>
      <w:r w:rsidRPr="0002503F">
        <w:rPr>
          <w:rFonts w:ascii="Calibri" w:hAnsi="Calibri" w:cs="Calibri"/>
          <w:sz w:val="20"/>
          <w:szCs w:val="20"/>
        </w:rPr>
        <w:t>opracowanie raportu z realizacji badań ilościowych (raport techniczny) oraz bazy danych z wynikami.</w:t>
      </w:r>
    </w:p>
    <w:p w14:paraId="369262E4" w14:textId="77777777" w:rsidR="00A021C0" w:rsidRPr="0002503F" w:rsidRDefault="00A021C0" w:rsidP="00A021C0">
      <w:pPr>
        <w:pStyle w:val="Akapitzlist"/>
        <w:numPr>
          <w:ilvl w:val="0"/>
          <w:numId w:val="4"/>
        </w:numPr>
        <w:spacing w:after="0" w:line="240" w:lineRule="auto"/>
        <w:ind w:left="567" w:hanging="436"/>
        <w:rPr>
          <w:rFonts w:ascii="Calibri" w:hAnsi="Calibri" w:cs="Calibri"/>
          <w:sz w:val="20"/>
          <w:szCs w:val="20"/>
        </w:rPr>
      </w:pPr>
      <w:r w:rsidRPr="0002503F">
        <w:rPr>
          <w:rFonts w:ascii="Calibri" w:hAnsi="Calibri" w:cs="Calibri"/>
          <w:sz w:val="20"/>
          <w:szCs w:val="20"/>
        </w:rPr>
        <w:t>Organizacja i przeprowadzenie warsztatów rekomendacyjnych</w:t>
      </w:r>
    </w:p>
    <w:p w14:paraId="7B10CAA5" w14:textId="22FDA112" w:rsidR="00A021C0" w:rsidRPr="007B35FB" w:rsidRDefault="00A021C0" w:rsidP="005B649F">
      <w:pPr>
        <w:pStyle w:val="Akapitzlist"/>
        <w:numPr>
          <w:ilvl w:val="0"/>
          <w:numId w:val="4"/>
        </w:numPr>
        <w:spacing w:after="0" w:line="240" w:lineRule="auto"/>
        <w:ind w:left="567" w:hanging="436"/>
        <w:rPr>
          <w:rFonts w:cstheme="minorHAnsi"/>
          <w:sz w:val="20"/>
          <w:szCs w:val="20"/>
        </w:rPr>
      </w:pPr>
      <w:bookmarkStart w:id="0" w:name="_Hlk173487824"/>
      <w:r w:rsidRPr="007B35FB">
        <w:rPr>
          <w:rFonts w:ascii="Calibri" w:hAnsi="Calibri" w:cs="Calibri"/>
          <w:sz w:val="20"/>
          <w:szCs w:val="20"/>
        </w:rPr>
        <w:t xml:space="preserve">Analiza danych i opracowanie raportu podsumowującego, </w:t>
      </w:r>
      <w:bookmarkEnd w:id="0"/>
      <w:r w:rsidRPr="007B35FB">
        <w:rPr>
          <w:rFonts w:ascii="Calibri" w:hAnsi="Calibri" w:cs="Calibri"/>
          <w:sz w:val="20"/>
          <w:szCs w:val="20"/>
        </w:rPr>
        <w:t>przygotowanie do publikacji raportu.</w:t>
      </w:r>
    </w:p>
  </w:footnote>
  <w:footnote w:id="2">
    <w:p w14:paraId="050BE618" w14:textId="71DA555B" w:rsidR="00A021C0" w:rsidRDefault="00A021C0">
      <w:pPr>
        <w:pStyle w:val="Tekstprzypisudolnego"/>
      </w:pPr>
      <w:r>
        <w:rPr>
          <w:rStyle w:val="Odwoanieprzypisudolnego"/>
        </w:rPr>
        <w:footnoteRef/>
      </w:r>
      <w:r>
        <w:t xml:space="preserve"> Raport z ostatniej edycji: </w:t>
      </w:r>
      <w:hyperlink r:id="rId1" w:history="1">
        <w:r w:rsidRPr="00A021C0">
          <w:rPr>
            <w:rStyle w:val="Hipercze"/>
          </w:rPr>
          <w:t>Raport końcowy Monitoring innowacyjności 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9115" w14:textId="70405CED" w:rsidR="00334BE8" w:rsidRDefault="00334BE8">
    <w:pPr>
      <w:pStyle w:val="Nagwek"/>
    </w:pPr>
    <w:r>
      <w:rPr>
        <w:noProof/>
        <w14:ligatures w14:val="standardContextual"/>
      </w:rPr>
      <w:drawing>
        <wp:inline distT="0" distB="0" distL="0" distR="0" wp14:anchorId="7039DF10" wp14:editId="218B6816">
          <wp:extent cx="5760720" cy="412750"/>
          <wp:effectExtent l="0" t="0" r="0" b="6350"/>
          <wp:docPr id="18085943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94354" name=""/>
                  <pic:cNvPicPr/>
                </pic:nvPicPr>
                <pic:blipFill>
                  <a:blip r:embed="rId1"/>
                  <a:stretch>
                    <a:fillRect/>
                  </a:stretch>
                </pic:blipFill>
                <pic:spPr>
                  <a:xfrm>
                    <a:off x="0" y="0"/>
                    <a:ext cx="5760720" cy="412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73D61"/>
    <w:multiLevelType w:val="hybridMultilevel"/>
    <w:tmpl w:val="E632CD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91A7491"/>
    <w:multiLevelType w:val="hybridMultilevel"/>
    <w:tmpl w:val="835CF550"/>
    <w:lvl w:ilvl="0" w:tplc="04150017">
      <w:start w:val="1"/>
      <w:numFmt w:val="lowerLetter"/>
      <w:lvlText w:val="%1)"/>
      <w:lvlJc w:val="left"/>
      <w:pPr>
        <w:ind w:left="851" w:hanging="360"/>
      </w:pPr>
    </w:lvl>
    <w:lvl w:ilvl="1" w:tplc="04150019" w:tentative="1">
      <w:start w:val="1"/>
      <w:numFmt w:val="lowerLetter"/>
      <w:lvlText w:val="%2."/>
      <w:lvlJc w:val="left"/>
      <w:pPr>
        <w:ind w:left="1571" w:hanging="360"/>
      </w:pPr>
    </w:lvl>
    <w:lvl w:ilvl="2" w:tplc="0415001B" w:tentative="1">
      <w:start w:val="1"/>
      <w:numFmt w:val="lowerRoman"/>
      <w:lvlText w:val="%3."/>
      <w:lvlJc w:val="right"/>
      <w:pPr>
        <w:ind w:left="2291" w:hanging="180"/>
      </w:pPr>
    </w:lvl>
    <w:lvl w:ilvl="3" w:tplc="0415000F" w:tentative="1">
      <w:start w:val="1"/>
      <w:numFmt w:val="decimal"/>
      <w:lvlText w:val="%4."/>
      <w:lvlJc w:val="left"/>
      <w:pPr>
        <w:ind w:left="3011" w:hanging="360"/>
      </w:pPr>
    </w:lvl>
    <w:lvl w:ilvl="4" w:tplc="04150019" w:tentative="1">
      <w:start w:val="1"/>
      <w:numFmt w:val="lowerLetter"/>
      <w:lvlText w:val="%5."/>
      <w:lvlJc w:val="left"/>
      <w:pPr>
        <w:ind w:left="3731" w:hanging="360"/>
      </w:pPr>
    </w:lvl>
    <w:lvl w:ilvl="5" w:tplc="0415001B" w:tentative="1">
      <w:start w:val="1"/>
      <w:numFmt w:val="lowerRoman"/>
      <w:lvlText w:val="%6."/>
      <w:lvlJc w:val="right"/>
      <w:pPr>
        <w:ind w:left="4451" w:hanging="180"/>
      </w:pPr>
    </w:lvl>
    <w:lvl w:ilvl="6" w:tplc="0415000F" w:tentative="1">
      <w:start w:val="1"/>
      <w:numFmt w:val="decimal"/>
      <w:lvlText w:val="%7."/>
      <w:lvlJc w:val="left"/>
      <w:pPr>
        <w:ind w:left="5171" w:hanging="360"/>
      </w:pPr>
    </w:lvl>
    <w:lvl w:ilvl="7" w:tplc="04150019" w:tentative="1">
      <w:start w:val="1"/>
      <w:numFmt w:val="lowerLetter"/>
      <w:lvlText w:val="%8."/>
      <w:lvlJc w:val="left"/>
      <w:pPr>
        <w:ind w:left="5891" w:hanging="360"/>
      </w:pPr>
    </w:lvl>
    <w:lvl w:ilvl="8" w:tplc="0415001B" w:tentative="1">
      <w:start w:val="1"/>
      <w:numFmt w:val="lowerRoman"/>
      <w:lvlText w:val="%9."/>
      <w:lvlJc w:val="right"/>
      <w:pPr>
        <w:ind w:left="6611" w:hanging="180"/>
      </w:pPr>
    </w:lvl>
  </w:abstractNum>
  <w:abstractNum w:abstractNumId="2" w15:restartNumberingAfterBreak="0">
    <w:nsid w:val="379D42B4"/>
    <w:multiLevelType w:val="hybridMultilevel"/>
    <w:tmpl w:val="9022D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2387E2E"/>
    <w:multiLevelType w:val="hybridMultilevel"/>
    <w:tmpl w:val="E520B2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B4665E2"/>
    <w:multiLevelType w:val="hybridMultilevel"/>
    <w:tmpl w:val="9CE6D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4990010"/>
    <w:multiLevelType w:val="hybridMultilevel"/>
    <w:tmpl w:val="0FA22B36"/>
    <w:lvl w:ilvl="0" w:tplc="04150017">
      <w:start w:val="1"/>
      <w:numFmt w:val="lowerLetter"/>
      <w:lvlText w:val="%1)"/>
      <w:lvlJc w:val="left"/>
      <w:pPr>
        <w:ind w:left="851" w:hanging="360"/>
      </w:pPr>
    </w:lvl>
    <w:lvl w:ilvl="1" w:tplc="04150019" w:tentative="1">
      <w:start w:val="1"/>
      <w:numFmt w:val="lowerLetter"/>
      <w:lvlText w:val="%2."/>
      <w:lvlJc w:val="left"/>
      <w:pPr>
        <w:ind w:left="1571" w:hanging="360"/>
      </w:pPr>
    </w:lvl>
    <w:lvl w:ilvl="2" w:tplc="0415001B" w:tentative="1">
      <w:start w:val="1"/>
      <w:numFmt w:val="lowerRoman"/>
      <w:lvlText w:val="%3."/>
      <w:lvlJc w:val="right"/>
      <w:pPr>
        <w:ind w:left="2291" w:hanging="180"/>
      </w:pPr>
    </w:lvl>
    <w:lvl w:ilvl="3" w:tplc="0415000F" w:tentative="1">
      <w:start w:val="1"/>
      <w:numFmt w:val="decimal"/>
      <w:lvlText w:val="%4."/>
      <w:lvlJc w:val="left"/>
      <w:pPr>
        <w:ind w:left="3011" w:hanging="360"/>
      </w:pPr>
    </w:lvl>
    <w:lvl w:ilvl="4" w:tplc="04150019" w:tentative="1">
      <w:start w:val="1"/>
      <w:numFmt w:val="lowerLetter"/>
      <w:lvlText w:val="%5."/>
      <w:lvlJc w:val="left"/>
      <w:pPr>
        <w:ind w:left="3731" w:hanging="360"/>
      </w:pPr>
    </w:lvl>
    <w:lvl w:ilvl="5" w:tplc="0415001B" w:tentative="1">
      <w:start w:val="1"/>
      <w:numFmt w:val="lowerRoman"/>
      <w:lvlText w:val="%6."/>
      <w:lvlJc w:val="right"/>
      <w:pPr>
        <w:ind w:left="4451" w:hanging="180"/>
      </w:pPr>
    </w:lvl>
    <w:lvl w:ilvl="6" w:tplc="0415000F" w:tentative="1">
      <w:start w:val="1"/>
      <w:numFmt w:val="decimal"/>
      <w:lvlText w:val="%7."/>
      <w:lvlJc w:val="left"/>
      <w:pPr>
        <w:ind w:left="5171" w:hanging="360"/>
      </w:pPr>
    </w:lvl>
    <w:lvl w:ilvl="7" w:tplc="04150019" w:tentative="1">
      <w:start w:val="1"/>
      <w:numFmt w:val="lowerLetter"/>
      <w:lvlText w:val="%8."/>
      <w:lvlJc w:val="left"/>
      <w:pPr>
        <w:ind w:left="5891" w:hanging="360"/>
      </w:pPr>
    </w:lvl>
    <w:lvl w:ilvl="8" w:tplc="0415001B" w:tentative="1">
      <w:start w:val="1"/>
      <w:numFmt w:val="lowerRoman"/>
      <w:lvlText w:val="%9."/>
      <w:lvlJc w:val="right"/>
      <w:pPr>
        <w:ind w:left="6611" w:hanging="180"/>
      </w:pPr>
    </w:lvl>
  </w:abstractNum>
  <w:num w:numId="1" w16cid:durableId="34545296">
    <w:abstractNumId w:val="4"/>
  </w:num>
  <w:num w:numId="2" w16cid:durableId="41684473">
    <w:abstractNumId w:val="2"/>
  </w:num>
  <w:num w:numId="3" w16cid:durableId="1414157153">
    <w:abstractNumId w:val="3"/>
  </w:num>
  <w:num w:numId="4" w16cid:durableId="1239288367">
    <w:abstractNumId w:val="0"/>
  </w:num>
  <w:num w:numId="5" w16cid:durableId="993802155">
    <w:abstractNumId w:val="1"/>
  </w:num>
  <w:num w:numId="6" w16cid:durableId="19934822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B46"/>
    <w:rsid w:val="00011F9D"/>
    <w:rsid w:val="000207C7"/>
    <w:rsid w:val="0002503F"/>
    <w:rsid w:val="0003670C"/>
    <w:rsid w:val="000653B6"/>
    <w:rsid w:val="00092D89"/>
    <w:rsid w:val="000B0259"/>
    <w:rsid w:val="001132BF"/>
    <w:rsid w:val="00131657"/>
    <w:rsid w:val="00142920"/>
    <w:rsid w:val="00143F70"/>
    <w:rsid w:val="0016457A"/>
    <w:rsid w:val="001863CC"/>
    <w:rsid w:val="001B3FF5"/>
    <w:rsid w:val="00213116"/>
    <w:rsid w:val="00231866"/>
    <w:rsid w:val="002421F2"/>
    <w:rsid w:val="00287DC8"/>
    <w:rsid w:val="002A1D8E"/>
    <w:rsid w:val="002B0932"/>
    <w:rsid w:val="002B767E"/>
    <w:rsid w:val="002D50E4"/>
    <w:rsid w:val="003102D3"/>
    <w:rsid w:val="00330125"/>
    <w:rsid w:val="0033157B"/>
    <w:rsid w:val="00334BE8"/>
    <w:rsid w:val="00337FDD"/>
    <w:rsid w:val="00340F7C"/>
    <w:rsid w:val="00375068"/>
    <w:rsid w:val="0039551C"/>
    <w:rsid w:val="003A6368"/>
    <w:rsid w:val="003D2F79"/>
    <w:rsid w:val="003E4CFA"/>
    <w:rsid w:val="00427519"/>
    <w:rsid w:val="00444410"/>
    <w:rsid w:val="0048741F"/>
    <w:rsid w:val="005226F5"/>
    <w:rsid w:val="00545BF4"/>
    <w:rsid w:val="005567A8"/>
    <w:rsid w:val="00556E33"/>
    <w:rsid w:val="0059429B"/>
    <w:rsid w:val="005B57AF"/>
    <w:rsid w:val="005B649F"/>
    <w:rsid w:val="005D0943"/>
    <w:rsid w:val="00626463"/>
    <w:rsid w:val="00662E18"/>
    <w:rsid w:val="006A29A4"/>
    <w:rsid w:val="006D20A5"/>
    <w:rsid w:val="007001C0"/>
    <w:rsid w:val="00742178"/>
    <w:rsid w:val="0077524B"/>
    <w:rsid w:val="00776836"/>
    <w:rsid w:val="007959F1"/>
    <w:rsid w:val="007A3925"/>
    <w:rsid w:val="007B35FB"/>
    <w:rsid w:val="007E2E70"/>
    <w:rsid w:val="007F029A"/>
    <w:rsid w:val="00833F2B"/>
    <w:rsid w:val="00842A90"/>
    <w:rsid w:val="0085492C"/>
    <w:rsid w:val="00892B46"/>
    <w:rsid w:val="008A34A5"/>
    <w:rsid w:val="008B4A94"/>
    <w:rsid w:val="008E1B9E"/>
    <w:rsid w:val="008E3143"/>
    <w:rsid w:val="00925E65"/>
    <w:rsid w:val="00930BFA"/>
    <w:rsid w:val="00986E0F"/>
    <w:rsid w:val="00A021C0"/>
    <w:rsid w:val="00A074B2"/>
    <w:rsid w:val="00A122EB"/>
    <w:rsid w:val="00A76B7C"/>
    <w:rsid w:val="00A97AAC"/>
    <w:rsid w:val="00AC3A6F"/>
    <w:rsid w:val="00AE2D7D"/>
    <w:rsid w:val="00B24B0A"/>
    <w:rsid w:val="00B675E5"/>
    <w:rsid w:val="00BB539B"/>
    <w:rsid w:val="00BF07BB"/>
    <w:rsid w:val="00BF5C13"/>
    <w:rsid w:val="00BF69CE"/>
    <w:rsid w:val="00C079C2"/>
    <w:rsid w:val="00CD26A2"/>
    <w:rsid w:val="00D04B0B"/>
    <w:rsid w:val="00D0634A"/>
    <w:rsid w:val="00D16733"/>
    <w:rsid w:val="00D24D2F"/>
    <w:rsid w:val="00D52053"/>
    <w:rsid w:val="00D60766"/>
    <w:rsid w:val="00D7733F"/>
    <w:rsid w:val="00DB0BAE"/>
    <w:rsid w:val="00DC21EF"/>
    <w:rsid w:val="00E33018"/>
    <w:rsid w:val="00E34B27"/>
    <w:rsid w:val="00F13F6E"/>
    <w:rsid w:val="00F42D71"/>
    <w:rsid w:val="00F77EB5"/>
    <w:rsid w:val="00FB18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3E78CC"/>
  <w15:chartTrackingRefBased/>
  <w15:docId w15:val="{A60CA5BA-9788-4141-9A06-596F90E8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2B46"/>
    <w:pPr>
      <w:spacing w:line="259" w:lineRule="auto"/>
    </w:pPr>
    <w:rPr>
      <w:kern w:val="0"/>
      <w:sz w:val="22"/>
      <w:szCs w:val="22"/>
      <w14:ligatures w14:val="none"/>
    </w:rPr>
  </w:style>
  <w:style w:type="paragraph" w:styleId="Nagwek1">
    <w:name w:val="heading 1"/>
    <w:basedOn w:val="Normalny"/>
    <w:next w:val="Normalny"/>
    <w:link w:val="Nagwek1Znak"/>
    <w:uiPriority w:val="9"/>
    <w:qFormat/>
    <w:rsid w:val="00892B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892B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892B46"/>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892B46"/>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892B46"/>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892B4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892B4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892B4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892B4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92B46"/>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892B46"/>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892B46"/>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892B46"/>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892B46"/>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892B4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892B4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892B4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892B46"/>
    <w:rPr>
      <w:rFonts w:eastAsiaTheme="majorEastAsia" w:cstheme="majorBidi"/>
      <w:color w:val="272727" w:themeColor="text1" w:themeTint="D8"/>
    </w:rPr>
  </w:style>
  <w:style w:type="paragraph" w:styleId="Tytu">
    <w:name w:val="Title"/>
    <w:basedOn w:val="Normalny"/>
    <w:next w:val="Normalny"/>
    <w:link w:val="TytuZnak"/>
    <w:uiPriority w:val="10"/>
    <w:qFormat/>
    <w:rsid w:val="00892B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92B4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892B4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892B4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892B46"/>
    <w:pPr>
      <w:spacing w:before="160"/>
      <w:jc w:val="center"/>
    </w:pPr>
    <w:rPr>
      <w:i/>
      <w:iCs/>
      <w:color w:val="404040" w:themeColor="text1" w:themeTint="BF"/>
    </w:rPr>
  </w:style>
  <w:style w:type="character" w:customStyle="1" w:styleId="CytatZnak">
    <w:name w:val="Cytat Znak"/>
    <w:basedOn w:val="Domylnaczcionkaakapitu"/>
    <w:link w:val="Cytat"/>
    <w:uiPriority w:val="29"/>
    <w:rsid w:val="00892B46"/>
    <w:rPr>
      <w:i/>
      <w:iCs/>
      <w:color w:val="404040" w:themeColor="text1" w:themeTint="BF"/>
    </w:rPr>
  </w:style>
  <w:style w:type="paragraph" w:styleId="Akapitzlist">
    <w:name w:val="List Paragraph"/>
    <w:aliases w:val="maz_wyliczenie,opis dzialania,K-P_odwolanie,A_wyliczenie,Akapit z listą 1,Table of contents numbered,Akapit z listą5,L1,Numerowanie,BulletC,Wyliczanie,Obiekt,normalny tekst,Akapit z listą31,Bullets,List Paragraph1,List Paragraph,lp1"/>
    <w:basedOn w:val="Normalny"/>
    <w:link w:val="AkapitzlistZnak"/>
    <w:uiPriority w:val="34"/>
    <w:qFormat/>
    <w:rsid w:val="00892B46"/>
    <w:pPr>
      <w:ind w:left="720"/>
      <w:contextualSpacing/>
    </w:pPr>
  </w:style>
  <w:style w:type="character" w:styleId="Wyrnienieintensywne">
    <w:name w:val="Intense Emphasis"/>
    <w:basedOn w:val="Domylnaczcionkaakapitu"/>
    <w:uiPriority w:val="21"/>
    <w:qFormat/>
    <w:rsid w:val="00892B46"/>
    <w:rPr>
      <w:i/>
      <w:iCs/>
      <w:color w:val="0F4761" w:themeColor="accent1" w:themeShade="BF"/>
    </w:rPr>
  </w:style>
  <w:style w:type="paragraph" w:styleId="Cytatintensywny">
    <w:name w:val="Intense Quote"/>
    <w:basedOn w:val="Normalny"/>
    <w:next w:val="Normalny"/>
    <w:link w:val="CytatintensywnyZnak"/>
    <w:uiPriority w:val="30"/>
    <w:qFormat/>
    <w:rsid w:val="00892B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892B46"/>
    <w:rPr>
      <w:i/>
      <w:iCs/>
      <w:color w:val="0F4761" w:themeColor="accent1" w:themeShade="BF"/>
    </w:rPr>
  </w:style>
  <w:style w:type="character" w:styleId="Odwoanieintensywne">
    <w:name w:val="Intense Reference"/>
    <w:basedOn w:val="Domylnaczcionkaakapitu"/>
    <w:uiPriority w:val="32"/>
    <w:qFormat/>
    <w:rsid w:val="00892B46"/>
    <w:rPr>
      <w:b/>
      <w:bCs/>
      <w:smallCaps/>
      <w:color w:val="0F4761" w:themeColor="accent1" w:themeShade="BF"/>
      <w:spacing w:val="5"/>
    </w:rPr>
  </w:style>
  <w:style w:type="character" w:styleId="Odwoaniedokomentarza">
    <w:name w:val="annotation reference"/>
    <w:basedOn w:val="Domylnaczcionkaakapitu"/>
    <w:uiPriority w:val="99"/>
    <w:semiHidden/>
    <w:unhideWhenUsed/>
    <w:rsid w:val="00143F70"/>
    <w:rPr>
      <w:sz w:val="16"/>
      <w:szCs w:val="16"/>
    </w:rPr>
  </w:style>
  <w:style w:type="paragraph" w:styleId="Tekstkomentarza">
    <w:name w:val="annotation text"/>
    <w:basedOn w:val="Normalny"/>
    <w:link w:val="TekstkomentarzaZnak"/>
    <w:uiPriority w:val="99"/>
    <w:unhideWhenUsed/>
    <w:rsid w:val="00143F70"/>
    <w:pPr>
      <w:spacing w:line="240" w:lineRule="auto"/>
    </w:pPr>
    <w:rPr>
      <w:sz w:val="20"/>
      <w:szCs w:val="20"/>
    </w:rPr>
  </w:style>
  <w:style w:type="character" w:customStyle="1" w:styleId="TekstkomentarzaZnak">
    <w:name w:val="Tekst komentarza Znak"/>
    <w:basedOn w:val="Domylnaczcionkaakapitu"/>
    <w:link w:val="Tekstkomentarza"/>
    <w:uiPriority w:val="99"/>
    <w:rsid w:val="00143F70"/>
    <w:rPr>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143F70"/>
    <w:rPr>
      <w:b/>
      <w:bCs/>
    </w:rPr>
  </w:style>
  <w:style w:type="character" w:customStyle="1" w:styleId="TematkomentarzaZnak">
    <w:name w:val="Temat komentarza Znak"/>
    <w:basedOn w:val="TekstkomentarzaZnak"/>
    <w:link w:val="Tematkomentarza"/>
    <w:uiPriority w:val="99"/>
    <w:semiHidden/>
    <w:rsid w:val="00143F70"/>
    <w:rPr>
      <w:b/>
      <w:bCs/>
      <w:kern w:val="0"/>
      <w:sz w:val="20"/>
      <w:szCs w:val="20"/>
      <w14:ligatures w14:val="none"/>
    </w:rPr>
  </w:style>
  <w:style w:type="paragraph" w:styleId="Nagwek">
    <w:name w:val="header"/>
    <w:basedOn w:val="Normalny"/>
    <w:link w:val="NagwekZnak"/>
    <w:uiPriority w:val="99"/>
    <w:unhideWhenUsed/>
    <w:rsid w:val="0003670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3670C"/>
    <w:rPr>
      <w:kern w:val="0"/>
      <w:sz w:val="22"/>
      <w:szCs w:val="22"/>
      <w14:ligatures w14:val="none"/>
    </w:rPr>
  </w:style>
  <w:style w:type="paragraph" w:styleId="Stopka">
    <w:name w:val="footer"/>
    <w:basedOn w:val="Normalny"/>
    <w:link w:val="StopkaZnak"/>
    <w:uiPriority w:val="99"/>
    <w:unhideWhenUsed/>
    <w:rsid w:val="0003670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3670C"/>
    <w:rPr>
      <w:kern w:val="0"/>
      <w:sz w:val="22"/>
      <w:szCs w:val="22"/>
      <w14:ligatures w14:val="none"/>
    </w:rPr>
  </w:style>
  <w:style w:type="paragraph" w:styleId="Poprawka">
    <w:name w:val="Revision"/>
    <w:hidden/>
    <w:uiPriority w:val="99"/>
    <w:semiHidden/>
    <w:rsid w:val="00776836"/>
    <w:pPr>
      <w:spacing w:after="0" w:line="240" w:lineRule="auto"/>
    </w:pPr>
    <w:rPr>
      <w:kern w:val="0"/>
      <w:sz w:val="22"/>
      <w:szCs w:val="22"/>
      <w14:ligatures w14:val="none"/>
    </w:rPr>
  </w:style>
  <w:style w:type="paragraph" w:customStyle="1" w:styleId="pf0">
    <w:name w:val="pf0"/>
    <w:basedOn w:val="Normalny"/>
    <w:rsid w:val="00BF5C1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BF5C13"/>
    <w:rPr>
      <w:rFonts w:ascii="Segoe UI" w:hAnsi="Segoe UI" w:cs="Segoe UI" w:hint="default"/>
      <w:sz w:val="18"/>
      <w:szCs w:val="18"/>
    </w:rPr>
  </w:style>
  <w:style w:type="paragraph" w:styleId="Tekstprzypisudolnego">
    <w:name w:val="footnote text"/>
    <w:basedOn w:val="Normalny"/>
    <w:link w:val="TekstprzypisudolnegoZnak"/>
    <w:uiPriority w:val="99"/>
    <w:semiHidden/>
    <w:unhideWhenUsed/>
    <w:rsid w:val="00833F2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33F2B"/>
    <w:rPr>
      <w:kern w:val="0"/>
      <w:sz w:val="20"/>
      <w:szCs w:val="20"/>
      <w14:ligatures w14:val="none"/>
    </w:rPr>
  </w:style>
  <w:style w:type="character" w:styleId="Odwoanieprzypisudolnego">
    <w:name w:val="footnote reference"/>
    <w:basedOn w:val="Domylnaczcionkaakapitu"/>
    <w:uiPriority w:val="99"/>
    <w:semiHidden/>
    <w:unhideWhenUsed/>
    <w:rsid w:val="00833F2B"/>
    <w:rPr>
      <w:vertAlign w:val="superscript"/>
    </w:rPr>
  </w:style>
  <w:style w:type="character" w:customStyle="1" w:styleId="AkapitzlistZnak">
    <w:name w:val="Akapit z listą Znak"/>
    <w:aliases w:val="maz_wyliczenie Znak,opis dzialania Znak,K-P_odwolanie Znak,A_wyliczenie Znak,Akapit z listą 1 Znak,Table of contents numbered Znak,Akapit z listą5 Znak,L1 Znak,Numerowanie Znak,BulletC Znak,Wyliczanie Znak,Obiekt Znak,Bullets Znak"/>
    <w:link w:val="Akapitzlist"/>
    <w:uiPriority w:val="34"/>
    <w:qFormat/>
    <w:locked/>
    <w:rsid w:val="00A021C0"/>
    <w:rPr>
      <w:kern w:val="0"/>
      <w:sz w:val="22"/>
      <w:szCs w:val="22"/>
      <w14:ligatures w14:val="none"/>
    </w:rPr>
  </w:style>
  <w:style w:type="character" w:styleId="Hipercze">
    <w:name w:val="Hyperlink"/>
    <w:basedOn w:val="Domylnaczcionkaakapitu"/>
    <w:uiPriority w:val="99"/>
    <w:unhideWhenUsed/>
    <w:rsid w:val="00A021C0"/>
    <w:rPr>
      <w:color w:val="467886" w:themeColor="hyperlink"/>
      <w:u w:val="single"/>
    </w:rPr>
  </w:style>
  <w:style w:type="character" w:styleId="Nierozpoznanawzmianka">
    <w:name w:val="Unresolved Mention"/>
    <w:basedOn w:val="Domylnaczcionkaakapitu"/>
    <w:uiPriority w:val="99"/>
    <w:semiHidden/>
    <w:unhideWhenUsed/>
    <w:rsid w:val="00A021C0"/>
    <w:rPr>
      <w:color w:val="605E5C"/>
      <w:shd w:val="clear" w:color="auto" w:fill="E1DFDD"/>
    </w:rPr>
  </w:style>
  <w:style w:type="paragraph" w:styleId="NormalnyWeb">
    <w:name w:val="Normal (Web)"/>
    <w:basedOn w:val="Normalny"/>
    <w:uiPriority w:val="99"/>
    <w:semiHidden/>
    <w:unhideWhenUsed/>
    <w:rsid w:val="00986E0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156058">
      <w:bodyDiv w:val="1"/>
      <w:marLeft w:val="0"/>
      <w:marRight w:val="0"/>
      <w:marTop w:val="0"/>
      <w:marBottom w:val="0"/>
      <w:divBdr>
        <w:top w:val="none" w:sz="0" w:space="0" w:color="auto"/>
        <w:left w:val="none" w:sz="0" w:space="0" w:color="auto"/>
        <w:bottom w:val="none" w:sz="0" w:space="0" w:color="auto"/>
        <w:right w:val="none" w:sz="0" w:space="0" w:color="auto"/>
      </w:divBdr>
    </w:div>
    <w:div w:id="1124813381">
      <w:bodyDiv w:val="1"/>
      <w:marLeft w:val="0"/>
      <w:marRight w:val="0"/>
      <w:marTop w:val="0"/>
      <w:marBottom w:val="0"/>
      <w:divBdr>
        <w:top w:val="none" w:sz="0" w:space="0" w:color="auto"/>
        <w:left w:val="none" w:sz="0" w:space="0" w:color="auto"/>
        <w:bottom w:val="none" w:sz="0" w:space="0" w:color="auto"/>
        <w:right w:val="none" w:sz="0" w:space="0" w:color="auto"/>
      </w:divBdr>
    </w:div>
    <w:div w:id="1569800694">
      <w:bodyDiv w:val="1"/>
      <w:marLeft w:val="0"/>
      <w:marRight w:val="0"/>
      <w:marTop w:val="0"/>
      <w:marBottom w:val="0"/>
      <w:divBdr>
        <w:top w:val="none" w:sz="0" w:space="0" w:color="auto"/>
        <w:left w:val="none" w:sz="0" w:space="0" w:color="auto"/>
        <w:bottom w:val="none" w:sz="0" w:space="0" w:color="auto"/>
        <w:right w:val="none" w:sz="0" w:space="0" w:color="auto"/>
      </w:divBdr>
    </w:div>
    <w:div w:id="183417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parp.gov.pl/storage/publications/pdf/Raport-koncowy_Monitoring-innowacyjnosci_2023_www_22_09_1803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48C51-6A2A-4D1A-A8C0-B3E81A2E9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Pages>
  <Words>1176</Words>
  <Characters>7060</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PARP</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Skorupska Adriana</dc:creator>
  <cp:keywords/>
  <dc:description/>
  <cp:lastModifiedBy>Zakrzewski Robert</cp:lastModifiedBy>
  <cp:revision>8</cp:revision>
  <dcterms:created xsi:type="dcterms:W3CDTF">2025-04-14T10:15:00Z</dcterms:created>
  <dcterms:modified xsi:type="dcterms:W3CDTF">2025-04-15T07:04:00Z</dcterms:modified>
</cp:coreProperties>
</file>